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8BCF7" w14:textId="13165A5A" w:rsidR="002F575D" w:rsidRPr="00E06FAF" w:rsidRDefault="00B752FD" w:rsidP="00907BC8">
      <w:pPr>
        <w:pStyle w:val="Nzev"/>
        <w:jc w:val="both"/>
        <w:rPr>
          <w:sz w:val="32"/>
          <w:szCs w:val="32"/>
        </w:rPr>
      </w:pPr>
      <w:r w:rsidRPr="00E06FAF">
        <w:rPr>
          <w:sz w:val="32"/>
          <w:szCs w:val="32"/>
        </w:rPr>
        <w:t xml:space="preserve">Povinnosti </w:t>
      </w:r>
      <w:r w:rsidR="00E06FAF" w:rsidRPr="00E06FAF">
        <w:rPr>
          <w:sz w:val="32"/>
          <w:szCs w:val="32"/>
        </w:rPr>
        <w:t>Tec</w:t>
      </w:r>
      <w:r w:rsidR="00E06FAF">
        <w:rPr>
          <w:sz w:val="32"/>
          <w:szCs w:val="32"/>
        </w:rPr>
        <w:t>hnického dozoru stavebníka</w:t>
      </w:r>
      <w:r w:rsidRPr="00E06FAF">
        <w:rPr>
          <w:sz w:val="32"/>
          <w:szCs w:val="32"/>
        </w:rPr>
        <w:t xml:space="preserve"> </w:t>
      </w:r>
    </w:p>
    <w:p w14:paraId="22A63410" w14:textId="77777777" w:rsidR="002F575D" w:rsidRPr="00C74E9B" w:rsidRDefault="002F575D" w:rsidP="00907BC8">
      <w:pPr>
        <w:pStyle w:val="JRTabulkanormlnmal"/>
        <w:jc w:val="both"/>
        <w:rPr>
          <w:rFonts w:ascii="Verdana" w:hAnsi="Verdana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6" w:type="dxa"/>
          <w:left w:w="28" w:type="dxa"/>
          <w:bottom w:w="6" w:type="dxa"/>
          <w:right w:w="28" w:type="dxa"/>
        </w:tblCellMar>
        <w:tblLook w:val="04A0" w:firstRow="1" w:lastRow="0" w:firstColumn="1" w:lastColumn="0" w:noHBand="0" w:noVBand="1"/>
      </w:tblPr>
      <w:tblGrid>
        <w:gridCol w:w="8702"/>
      </w:tblGrid>
      <w:tr w:rsidR="002F575D" w:rsidRPr="00E06FAF" w14:paraId="5290BEA1" w14:textId="77777777" w:rsidTr="00B752FD">
        <w:tc>
          <w:tcPr>
            <w:tcW w:w="8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73DC5" w14:textId="77777777" w:rsidR="00B752FD" w:rsidRPr="00E06FAF" w:rsidRDefault="00B752FD" w:rsidP="00907BC8">
            <w:pPr>
              <w:pStyle w:val="JRNormln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5121A88" w14:textId="24CFD514" w:rsidR="002F575D" w:rsidRPr="00E06FAF" w:rsidRDefault="00E06FAF" w:rsidP="00907BC8">
            <w:pPr>
              <w:pStyle w:val="JRNormln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Technický dozor stavebníka (a</w:t>
            </w:r>
            <w:r w:rsidR="002F575D" w:rsidRPr="00E06FAF">
              <w:rPr>
                <w:rFonts w:ascii="Verdana" w:hAnsi="Verdana"/>
                <w:sz w:val="18"/>
                <w:szCs w:val="18"/>
              </w:rPr>
              <w:t xml:space="preserve">sistent 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="002F575D" w:rsidRPr="00E06FAF">
              <w:rPr>
                <w:rFonts w:ascii="Verdana" w:hAnsi="Verdana"/>
                <w:sz w:val="18"/>
                <w:szCs w:val="18"/>
              </w:rPr>
              <w:t>právce stavby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  <w:r w:rsidR="002F575D" w:rsidRPr="00E06FAF">
              <w:rPr>
                <w:rFonts w:ascii="Verdana" w:hAnsi="Verdana"/>
                <w:sz w:val="18"/>
                <w:szCs w:val="18"/>
              </w:rPr>
              <w:t xml:space="preserve"> v žádném případě není oprávněn, nebude-li následně stanoveno jinak, k tomu, aby:</w:t>
            </w:r>
          </w:p>
        </w:tc>
      </w:tr>
      <w:tr w:rsidR="002F575D" w:rsidRPr="00907BC8" w14:paraId="6C44BF52" w14:textId="77777777" w:rsidTr="00B752FD">
        <w:tc>
          <w:tcPr>
            <w:tcW w:w="8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DFDA2" w14:textId="548AE724" w:rsidR="002F575D" w:rsidRPr="00E06FAF" w:rsidRDefault="002F575D" w:rsidP="00907BC8">
            <w:pPr>
              <w:pStyle w:val="JROdrka1"/>
              <w:numPr>
                <w:ilvl w:val="0"/>
                <w:numId w:val="6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 xml:space="preserve">uvedené pověření v rozsahu mu daném dále přenesl na třetí osobu </w:t>
            </w:r>
          </w:p>
          <w:p w14:paraId="6627ECD7" w14:textId="0802934D" w:rsidR="002F575D" w:rsidRPr="00E06FAF" w:rsidRDefault="002F575D" w:rsidP="00907BC8">
            <w:pPr>
              <w:pStyle w:val="JROdrka1"/>
              <w:numPr>
                <w:ilvl w:val="0"/>
                <w:numId w:val="6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>rozhodoval o jakékoli záležitosti v souladu s Pod-článkem 3.5 Smluvních podmínek pro výstavbu pozemních a inženýrských staveb projektovaných objednatelem</w:t>
            </w:r>
            <w:r w:rsidR="005A55E3" w:rsidRPr="00E06FAF">
              <w:rPr>
                <w:rFonts w:ascii="Verdana" w:hAnsi="Verdana" w:cs="Arial"/>
                <w:sz w:val="18"/>
                <w:szCs w:val="18"/>
              </w:rPr>
              <w:t>,</w:t>
            </w:r>
            <w:r w:rsidRPr="00E06FAF">
              <w:rPr>
                <w:rFonts w:ascii="Verdana" w:hAnsi="Verdana" w:cs="Arial"/>
                <w:sz w:val="18"/>
                <w:szCs w:val="18"/>
              </w:rPr>
              <w:t xml:space="preserve"> obecné podmínky</w:t>
            </w:r>
          </w:p>
          <w:p w14:paraId="24B5EEC4" w14:textId="5853244C" w:rsidR="002F575D" w:rsidRPr="00E06FAF" w:rsidRDefault="002F575D" w:rsidP="00907BC8">
            <w:pPr>
              <w:pStyle w:val="JROdrka1"/>
              <w:numPr>
                <w:ilvl w:val="0"/>
                <w:numId w:val="6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>schvaloval změny během výstavby (ZBV)</w:t>
            </w:r>
          </w:p>
          <w:p w14:paraId="729595F0" w14:textId="77777777" w:rsidR="002F575D" w:rsidRPr="00E06FAF" w:rsidRDefault="002F575D" w:rsidP="00907BC8">
            <w:pPr>
              <w:pStyle w:val="JROdrka1"/>
              <w:numPr>
                <w:ilvl w:val="0"/>
                <w:numId w:val="6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>rušil, měnil jakékoliv smluvní závazky zhotovitele ani vyžadovat povinnosti nad rámec Smlouvy o dílo</w:t>
            </w:r>
          </w:p>
          <w:p w14:paraId="6FA615FD" w14:textId="2A36E2FD" w:rsidR="002F575D" w:rsidRPr="00E06FAF" w:rsidRDefault="002F575D" w:rsidP="00907BC8">
            <w:pPr>
              <w:pStyle w:val="JROdrka1"/>
              <w:numPr>
                <w:ilvl w:val="0"/>
                <w:numId w:val="6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>zasahoval do vnitřního režimu a organizace práce zhotovitele</w:t>
            </w:r>
          </w:p>
          <w:p w14:paraId="51A68A36" w14:textId="77777777" w:rsidR="002F575D" w:rsidRPr="00E06FAF" w:rsidRDefault="002F575D" w:rsidP="00907BC8">
            <w:pPr>
              <w:pStyle w:val="JROdrka1"/>
              <w:numPr>
                <w:ilvl w:val="0"/>
                <w:numId w:val="0"/>
              </w:numPr>
              <w:ind w:left="360" w:hanging="18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D112AD5" w14:textId="77777777" w:rsidR="002F575D" w:rsidRPr="00E06FAF" w:rsidRDefault="002F575D" w:rsidP="00907BC8">
            <w:pPr>
              <w:pStyle w:val="JROdrka1"/>
              <w:numPr>
                <w:ilvl w:val="0"/>
                <w:numId w:val="0"/>
              </w:numPr>
              <w:ind w:left="360" w:hanging="18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8C82CAD" w14:textId="3A8DE9B6" w:rsidR="00D4679A" w:rsidRPr="00907BC8" w:rsidRDefault="00E06FAF" w:rsidP="00907BC8">
            <w:pPr>
              <w:pStyle w:val="Default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907BC8">
              <w:rPr>
                <w:rFonts w:eastAsia="Calibri" w:cs="Times New Roman"/>
                <w:color w:val="auto"/>
                <w:sz w:val="18"/>
                <w:szCs w:val="18"/>
              </w:rPr>
              <w:t>Technický dozor stavebníka (asistent správce stavby)</w:t>
            </w:r>
            <w:r w:rsidR="00907BC8" w:rsidRPr="00907BC8">
              <w:rPr>
                <w:rFonts w:eastAsia="Calibri" w:cs="Times New Roman"/>
                <w:color w:val="auto"/>
                <w:sz w:val="18"/>
                <w:szCs w:val="18"/>
              </w:rPr>
              <w:t xml:space="preserve"> je oprávněn</w:t>
            </w:r>
            <w:r w:rsidR="002F575D" w:rsidRPr="00907BC8">
              <w:rPr>
                <w:rFonts w:eastAsia="Calibri" w:cs="Times New Roman"/>
                <w:color w:val="auto"/>
                <w:sz w:val="18"/>
                <w:szCs w:val="18"/>
              </w:rPr>
              <w:t>, nebude-li následně</w:t>
            </w:r>
            <w:r w:rsidR="00907BC8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r w:rsidR="002F575D" w:rsidRPr="00907BC8">
              <w:rPr>
                <w:rFonts w:eastAsia="Calibri" w:cs="Times New Roman"/>
                <w:color w:val="auto"/>
                <w:sz w:val="18"/>
                <w:szCs w:val="18"/>
              </w:rPr>
              <w:t>stanoveno</w:t>
            </w:r>
            <w:r w:rsidR="00907BC8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r w:rsidR="002F575D" w:rsidRPr="00907BC8">
              <w:rPr>
                <w:rFonts w:eastAsia="Calibri" w:cs="Times New Roman"/>
                <w:color w:val="auto"/>
                <w:sz w:val="18"/>
                <w:szCs w:val="18"/>
              </w:rPr>
              <w:t>jinak,</w:t>
            </w:r>
            <w:r w:rsidR="00907BC8" w:rsidRPr="00907BC8">
              <w:rPr>
                <w:rFonts w:eastAsia="Calibri" w:cs="Times New Roman"/>
                <w:color w:val="auto"/>
                <w:sz w:val="18"/>
                <w:szCs w:val="18"/>
              </w:rPr>
              <w:t xml:space="preserve"> k tomu</w:t>
            </w:r>
            <w:r w:rsidR="002F575D" w:rsidRPr="00E06FAF">
              <w:rPr>
                <w:rFonts w:cs="Arial"/>
                <w:sz w:val="18"/>
                <w:szCs w:val="18"/>
              </w:rPr>
              <w:t xml:space="preserve"> aby</w:t>
            </w:r>
            <w:r w:rsidR="00D4679A" w:rsidRPr="00E06FAF">
              <w:rPr>
                <w:rFonts w:cs="Arial"/>
                <w:sz w:val="18"/>
                <w:szCs w:val="18"/>
              </w:rPr>
              <w:t>:</w:t>
            </w:r>
            <w:r w:rsidR="00775242">
              <w:rPr>
                <w:rFonts w:cs="Arial"/>
                <w:sz w:val="18"/>
                <w:szCs w:val="18"/>
              </w:rPr>
              <w:br/>
            </w:r>
          </w:p>
          <w:p w14:paraId="56B642C6" w14:textId="576F1A38" w:rsidR="002F575D" w:rsidRPr="00E06FAF" w:rsidRDefault="005A55E3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prováděl kontrolu prostorové polohy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>, tvar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ů, rozměrů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>, druh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ů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konstrukcí a technologických zařízení stavby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tak, aby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byl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y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v souladu s dokumentací stavby</w:t>
            </w:r>
          </w:p>
          <w:p w14:paraId="2BCC9320" w14:textId="1C40B013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byla dosažena kvalita dílčích stavebních prací, která je předepsána v dokumentaci stavby</w:t>
            </w:r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>, TKP, normách, předpisech</w:t>
            </w:r>
          </w:p>
          <w:p w14:paraId="62350F89" w14:textId="7ABD8F5C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změněné a dodatečné práce byly připuštěny nebo vyžadovány pouze v případech, kdy je to ekonomicky výhodné z hlediska stavby a při současném zachování požadované funkce, jedná-li se o odstranění následků rizik objednatele a je-li to vynuceno dalšími vážnými technickými </w:t>
            </w:r>
            <w:proofErr w:type="gramStart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a nebo</w:t>
            </w:r>
            <w:proofErr w:type="gramEnd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="00B752FD" w:rsidRPr="00E06FAF">
              <w:rPr>
                <w:rFonts w:ascii="Verdana" w:hAnsi="Verdana" w:cs="Arial"/>
                <w:i w:val="0"/>
                <w:sz w:val="18"/>
                <w:szCs w:val="18"/>
              </w:rPr>
              <w:t>všeobecnými okolnostmi</w:t>
            </w:r>
          </w:p>
          <w:p w14:paraId="28A1DD9A" w14:textId="77777777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fakturování odsouhlasených a převzatých prací, případně na stavbu dodaných výrobků, materiálů a stavebních dílců, bylo prováděno v souladu s oceněným soupisem prací, skutečnými výměrami a specifikací prací</w:t>
            </w:r>
          </w:p>
          <w:p w14:paraId="64BF26D3" w14:textId="77777777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bylo vyhověno podmínkám stavebního povolení</w:t>
            </w:r>
          </w:p>
          <w:p w14:paraId="14414A3E" w14:textId="77777777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byly dodržovány obecně platné vyhlášky a právní předpisy, mající vztah k provádění prací</w:t>
            </w:r>
          </w:p>
          <w:p w14:paraId="41F2FD46" w14:textId="59F6E309" w:rsidR="005A55E3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odsouhlasoval </w:t>
            </w:r>
            <w:proofErr w:type="spellStart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TePř</w:t>
            </w:r>
            <w:proofErr w:type="spellEnd"/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(</w:t>
            </w:r>
            <w:proofErr w:type="spellStart"/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>TePo</w:t>
            </w:r>
            <w:proofErr w:type="spellEnd"/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>)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, KZP</w:t>
            </w:r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>, dokumentaci zhotovitele se zapracovanými připomínky od zpracovatele projektové dokumentace, následného majetkového správce, KOO BOZP, dále např. geotechnika Objed</w:t>
            </w:r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natele, SŽG, třetích osob, aj.)</w:t>
            </w:r>
          </w:p>
          <w:p w14:paraId="6147B633" w14:textId="55C3C734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vytvářel ve spolupráci se zhotovitelem Protokol o předání a převzetí dokončených prací nebo jejich ucelených částí dle občanského zákoníku č. 89/2012 Sb. a navazujících předpisů pro stavbu</w:t>
            </w:r>
          </w:p>
          <w:p w14:paraId="17259E05" w14:textId="53065F4E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platila zásada, že se nevydá zhotoviteli souhlas k zahájení stavební operace, pokud nebude k dispozici schválený </w:t>
            </w:r>
            <w:proofErr w:type="spellStart"/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TePř</w:t>
            </w:r>
            <w:proofErr w:type="spellEnd"/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(</w:t>
            </w:r>
            <w:proofErr w:type="spellStart"/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TePo</w:t>
            </w:r>
            <w:proofErr w:type="spellEnd"/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), KZP</w:t>
            </w:r>
          </w:p>
          <w:p w14:paraId="192BD0FA" w14:textId="1DF82783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byly dodrženy zhotovitelem podmínky určen</w:t>
            </w:r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é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státními orgány, kter</w:t>
            </w:r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é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chrání společenské zájmy ve vztahu ke stavbě v průběhu provádění prací</w:t>
            </w:r>
          </w:p>
          <w:p w14:paraId="40FCD246" w14:textId="26E16359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byl zaveden a řádně veden v českém jazyce stavební deník a byly prováděny pravidelné záznamy do něj</w:t>
            </w:r>
          </w:p>
          <w:p w14:paraId="3E1B9DE6" w14:textId="502698E1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při své pracovní činnosti spolupracoval se zástupci</w:t>
            </w:r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budoucího majetkového správce, </w:t>
            </w:r>
            <w:proofErr w:type="spellStart"/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>geotechnikem</w:t>
            </w:r>
            <w:proofErr w:type="spellEnd"/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Objednatele, KOO BOZP</w:t>
            </w:r>
            <w:r w:rsidR="005F5547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a jinými</w:t>
            </w:r>
            <w:r w:rsidR="005A55E3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účastníky výstavby ze strany Objednatele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– zval je na kontroly prováděných prací, porady a vyžadoval od nich písemná stanoviska</w:t>
            </w:r>
          </w:p>
          <w:p w14:paraId="44854B8F" w14:textId="20A82090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písemně oznamoval zástupcům OŘ množství a druh vyzískaných materiálů a požadoval od zhotovitele řádné uložení na určené skládky</w:t>
            </w:r>
          </w:p>
          <w:p w14:paraId="48B07FF8" w14:textId="6322F8B3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t>informoval odpovědného ge</w:t>
            </w:r>
            <w:r w:rsidR="005F5547" w:rsidRPr="00E06FAF">
              <w:rPr>
                <w:rFonts w:ascii="Verdana" w:eastAsia="Calibri" w:hAnsi="Verdana" w:cs="Arial"/>
                <w:iCs/>
              </w:rPr>
              <w:t xml:space="preserve">odeta SŽG o průběhu prací </w:t>
            </w:r>
            <w:r w:rsidR="004C5588" w:rsidRPr="00E06FAF">
              <w:rPr>
                <w:rFonts w:ascii="Verdana" w:eastAsia="Calibri" w:hAnsi="Verdana" w:cs="Arial"/>
                <w:iCs/>
              </w:rPr>
              <w:t>prostřednictvím</w:t>
            </w:r>
            <w:r w:rsidR="005F5547" w:rsidRPr="00E06FAF">
              <w:rPr>
                <w:rFonts w:ascii="Verdana" w:eastAsia="Calibri" w:hAnsi="Verdana" w:cs="Arial"/>
                <w:iCs/>
              </w:rPr>
              <w:t xml:space="preserve"> S</w:t>
            </w:r>
            <w:r w:rsidRPr="00E06FAF">
              <w:rPr>
                <w:rFonts w:ascii="Verdana" w:eastAsia="Calibri" w:hAnsi="Verdana" w:cs="Arial"/>
                <w:iCs/>
              </w:rPr>
              <w:t>právce stavby a možnosti provádět kontrolní měření na stavbě</w:t>
            </w:r>
          </w:p>
          <w:p w14:paraId="362A30D3" w14:textId="4A0BCB43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t>vedl evidenci dokumentac</w:t>
            </w:r>
            <w:r w:rsidR="004C5588" w:rsidRPr="00E06FAF">
              <w:rPr>
                <w:rFonts w:ascii="Verdana" w:eastAsia="Calibri" w:hAnsi="Verdana" w:cs="Arial"/>
                <w:iCs/>
              </w:rPr>
              <w:t>e</w:t>
            </w:r>
            <w:r w:rsidRPr="00E06FAF">
              <w:rPr>
                <w:rFonts w:ascii="Verdana" w:eastAsia="Calibri" w:hAnsi="Verdana" w:cs="Arial"/>
                <w:iCs/>
              </w:rPr>
              <w:t xml:space="preserve"> stavby a archivoval všechny doklady </w:t>
            </w:r>
            <w:r w:rsidR="005F5547" w:rsidRPr="00E06FAF">
              <w:rPr>
                <w:rFonts w:ascii="Verdana" w:eastAsia="Calibri" w:hAnsi="Verdana" w:cs="Arial"/>
                <w:iCs/>
              </w:rPr>
              <w:t>o stavbě např. stavební deníky</w:t>
            </w:r>
            <w:r w:rsidRPr="00E06FAF">
              <w:rPr>
                <w:rFonts w:ascii="Verdana" w:eastAsia="Calibri" w:hAnsi="Verdana" w:cs="Arial"/>
                <w:iCs/>
              </w:rPr>
              <w:t xml:space="preserve">, </w:t>
            </w:r>
            <w:r w:rsidR="005F5547" w:rsidRPr="00E06FAF">
              <w:rPr>
                <w:rFonts w:ascii="Verdana" w:eastAsia="Calibri" w:hAnsi="Verdana" w:cs="Arial"/>
                <w:iCs/>
              </w:rPr>
              <w:t xml:space="preserve">zápisy </w:t>
            </w:r>
            <w:r w:rsidRPr="00E06FAF">
              <w:rPr>
                <w:rFonts w:ascii="Verdana" w:eastAsia="Calibri" w:hAnsi="Verdana" w:cs="Arial"/>
                <w:iCs/>
              </w:rPr>
              <w:t>o technických prohlídkách, TBZ, výsledky zkouše</w:t>
            </w:r>
            <w:r w:rsidR="005F5547" w:rsidRPr="00E06FAF">
              <w:rPr>
                <w:rFonts w:ascii="Verdana" w:eastAsia="Calibri" w:hAnsi="Verdana" w:cs="Arial"/>
                <w:iCs/>
              </w:rPr>
              <w:t>k, zápisy o předání a převzetí</w:t>
            </w:r>
            <w:r w:rsidRPr="00E06FAF">
              <w:rPr>
                <w:rFonts w:ascii="Verdana" w:eastAsia="Calibri" w:hAnsi="Verdana" w:cs="Arial"/>
                <w:iCs/>
              </w:rPr>
              <w:t>, protokoly o odstranění vad a nedodělků, zápisy o vrácení pozemků</w:t>
            </w:r>
            <w:r w:rsidR="004C5588" w:rsidRPr="00E06FAF">
              <w:rPr>
                <w:rFonts w:ascii="Verdana" w:eastAsia="Calibri" w:hAnsi="Verdana" w:cs="Arial"/>
                <w:iCs/>
              </w:rPr>
              <w:t>, aj.</w:t>
            </w:r>
          </w:p>
          <w:p w14:paraId="0B9FDF6E" w14:textId="0929F794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lastRenderedPageBreak/>
              <w:t>předával</w:t>
            </w:r>
            <w:r w:rsidR="005F5547" w:rsidRPr="00E06FAF">
              <w:rPr>
                <w:rFonts w:ascii="Verdana" w:eastAsia="Calibri" w:hAnsi="Verdana" w:cs="Arial"/>
                <w:iCs/>
              </w:rPr>
              <w:t xml:space="preserve"> Správci stavby</w:t>
            </w:r>
            <w:r w:rsidRPr="00E06FAF">
              <w:rPr>
                <w:rFonts w:ascii="Verdana" w:eastAsia="Calibri" w:hAnsi="Verdana" w:cs="Arial"/>
                <w:iCs/>
              </w:rPr>
              <w:t xml:space="preserve"> nutné podklady pro majetkoprávní vypořádání a pro zajištění věcného břemene na cizích pozemcích</w:t>
            </w:r>
          </w:p>
          <w:p w14:paraId="0F4B2B19" w14:textId="77777777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t>dodržoval pracovní kázeň a zachovával obchodního tajemství</w:t>
            </w:r>
          </w:p>
          <w:p w14:paraId="51C11108" w14:textId="2D7825A7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t>dodržoval směrnice o bezp</w:t>
            </w:r>
            <w:r w:rsidR="004C5588" w:rsidRPr="00E06FAF">
              <w:rPr>
                <w:rFonts w:ascii="Verdana" w:eastAsia="Calibri" w:hAnsi="Verdana" w:cs="Arial"/>
                <w:iCs/>
              </w:rPr>
              <w:t>ečnosti při práci a směrnice PO</w:t>
            </w:r>
          </w:p>
          <w:p w14:paraId="76B74D86" w14:textId="6E61B7E0" w:rsidR="002F575D" w:rsidRPr="00E06FAF" w:rsidRDefault="002F575D" w:rsidP="00907BC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Arial"/>
                <w:iCs/>
              </w:rPr>
            </w:pPr>
            <w:r w:rsidRPr="00E06FAF">
              <w:rPr>
                <w:rFonts w:ascii="Verdana" w:eastAsia="Calibri" w:hAnsi="Verdana" w:cs="Arial"/>
                <w:iCs/>
              </w:rPr>
              <w:t>při zjištění</w:t>
            </w:r>
            <w:r w:rsidR="004C5588" w:rsidRPr="00E06FAF">
              <w:rPr>
                <w:rFonts w:ascii="Verdana" w:eastAsia="Calibri" w:hAnsi="Verdana" w:cs="Arial"/>
                <w:iCs/>
              </w:rPr>
              <w:t>,</w:t>
            </w:r>
            <w:r w:rsidRPr="00E06FAF">
              <w:rPr>
                <w:rFonts w:ascii="Verdana" w:eastAsia="Calibri" w:hAnsi="Verdana" w:cs="Arial"/>
                <w:iCs/>
              </w:rPr>
              <w:t xml:space="preserve"> v rámci kontroly stavby</w:t>
            </w:r>
            <w:r w:rsidR="004C5588" w:rsidRPr="00E06FAF">
              <w:rPr>
                <w:rFonts w:ascii="Verdana" w:eastAsia="Calibri" w:hAnsi="Verdana" w:cs="Arial"/>
                <w:iCs/>
              </w:rPr>
              <w:t>,</w:t>
            </w:r>
            <w:r w:rsidRPr="00E06FAF">
              <w:rPr>
                <w:rFonts w:ascii="Verdana" w:eastAsia="Calibri" w:hAnsi="Verdana" w:cs="Arial"/>
                <w:iCs/>
              </w:rPr>
              <w:t xml:space="preserve"> závad</w:t>
            </w:r>
            <w:r w:rsidR="004C5588" w:rsidRPr="00E06FAF">
              <w:rPr>
                <w:rFonts w:ascii="Verdana" w:eastAsia="Calibri" w:hAnsi="Verdana" w:cs="Arial"/>
                <w:iCs/>
              </w:rPr>
              <w:t>y</w:t>
            </w:r>
            <w:r w:rsidRPr="00E06FAF">
              <w:rPr>
                <w:rFonts w:ascii="Verdana" w:eastAsia="Calibri" w:hAnsi="Verdana" w:cs="Arial"/>
                <w:iCs/>
              </w:rPr>
              <w:t>, která by mohla ovlivnit provozování železniční dopravní cesty, je povinen tuto závadu neprodleně a prokazatelně oznámit správci železniční</w:t>
            </w:r>
            <w:r w:rsidR="005F5547" w:rsidRPr="00E06FAF">
              <w:rPr>
                <w:rFonts w:ascii="Verdana" w:eastAsia="Calibri" w:hAnsi="Verdana" w:cs="Arial"/>
                <w:iCs/>
              </w:rPr>
              <w:t xml:space="preserve"> dopravní cesty, tj. příslušnému</w:t>
            </w:r>
            <w:r w:rsidRPr="00E06FAF">
              <w:rPr>
                <w:rFonts w:ascii="Verdana" w:eastAsia="Calibri" w:hAnsi="Verdana" w:cs="Arial"/>
                <w:iCs/>
              </w:rPr>
              <w:t xml:space="preserve"> Oblastnímu ředitelství. Oznámení zároveň doplnit žádostí o prověření provozuschopnosti železniční dopravní cesty</w:t>
            </w:r>
          </w:p>
          <w:p w14:paraId="712603EA" w14:textId="46FBF653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po dobu realizace vyžadoval po zhotoviteli pravidelné zakreslování změn skutečného provedení stavby do schváleného projektu stavby nebo do realizační dokumentace</w:t>
            </w:r>
          </w:p>
          <w:p w14:paraId="5A711A1F" w14:textId="4179EF1C" w:rsidR="002F575D" w:rsidRPr="00E06FAF" w:rsidRDefault="005F5547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spolupracoval při vypracovávání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změnový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ch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list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ů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pro příslušný PS nebo SO</w:t>
            </w:r>
          </w:p>
          <w:p w14:paraId="400409AD" w14:textId="46CD1F91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dával podněty, případně podklady pro vypracování dodatků k projektu stavby a navrhuje opatření k odstranění vad projektu stavby</w:t>
            </w:r>
          </w:p>
          <w:p w14:paraId="75F419B2" w14:textId="1D1E4D9A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organizoval potřebné a dohodnuté technické prohlídky, hlavní prohlídky a zatěžkávací zkoušky </w:t>
            </w:r>
            <w:proofErr w:type="gramStart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mostů,</w:t>
            </w:r>
            <w:proofErr w:type="gramEnd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apod.</w:t>
            </w:r>
          </w:p>
          <w:p w14:paraId="51E70FC2" w14:textId="511490B1" w:rsidR="005F5547" w:rsidRPr="00E06FAF" w:rsidRDefault="005F5547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prověřil skutečnost, zda byly náležitě odebrány vzorky k ověření vlastností prací a jakosti materiálů</w:t>
            </w:r>
          </w:p>
          <w:p w14:paraId="74C0E524" w14:textId="6A587EEF" w:rsidR="004C5588" w:rsidRPr="00E06FAF" w:rsidRDefault="004C5588" w:rsidP="00907BC8">
            <w:pPr>
              <w:pStyle w:val="JROdrka1kurziva"/>
              <w:numPr>
                <w:ilvl w:val="0"/>
                <w:numId w:val="0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</w:p>
          <w:p w14:paraId="17E46BD4" w14:textId="688A2A33" w:rsidR="002F575D" w:rsidRPr="00E06FAF" w:rsidRDefault="00E06FAF" w:rsidP="00907BC8">
            <w:pPr>
              <w:pStyle w:val="JROdrka1kurziva"/>
              <w:numPr>
                <w:ilvl w:val="0"/>
                <w:numId w:val="0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Technický dozor stavebníka (asistent správce stavby)</w:t>
            </w:r>
            <w:r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="002F575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– jeho přítomnost se předpokládá na staveništi při následujících činnostech: </w:t>
            </w:r>
          </w:p>
          <w:p w14:paraId="31096548" w14:textId="39D46C85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předání staveniště</w:t>
            </w:r>
          </w:p>
          <w:p w14:paraId="507F36A6" w14:textId="2D835B26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přejímka dodávky vybraných materiálů, stavebních dílců a technologických zařízení, zejména jmenovitě uvedených v projektové dokumentaci stavby, TKP, ZTKP</w:t>
            </w:r>
          </w:p>
          <w:p w14:paraId="3B6060B0" w14:textId="37E60424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odběr vzorků a provádění zkoušek zhotovitelem</w:t>
            </w:r>
          </w:p>
          <w:p w14:paraId="7B6A065E" w14:textId="37BF1D75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kontrola a přejímání základové spáry, pláně a dna rýh</w:t>
            </w:r>
          </w:p>
          <w:p w14:paraId="2D833A76" w14:textId="70A46A85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kontrola prací před jejím </w:t>
            </w:r>
            <w:proofErr w:type="gramStart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zakrytím</w:t>
            </w:r>
            <w:proofErr w:type="gramEnd"/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a to především tvar a polohu prací, základové spáry, únosnost pláně, a podobně</w:t>
            </w:r>
          </w:p>
          <w:p w14:paraId="103EF07D" w14:textId="3AB31B5C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u zemních prací posouzení vhodnosti zemin a dostatečnost hutnění</w:t>
            </w:r>
          </w:p>
          <w:p w14:paraId="599C95AB" w14:textId="63C32560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předpínání výztuže</w:t>
            </w:r>
          </w:p>
          <w:p w14:paraId="6726AC0B" w14:textId="597C6E3E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svařování nosných svarů OK</w:t>
            </w:r>
          </w:p>
          <w:p w14:paraId="51A3038D" w14:textId="51D7F72E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odsouhlasení úplnosti a určené polohy výztuže</w:t>
            </w:r>
          </w:p>
          <w:p w14:paraId="75CC2517" w14:textId="3ADA2364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betonáž nosných konstrukcí a injektáže</w:t>
            </w:r>
          </w:p>
          <w:p w14:paraId="33B7E0A3" w14:textId="4DF5024F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izolační práce a zhotovování následných vrstev na mostech, tunelech a podobných konstrukcích</w:t>
            </w:r>
          </w:p>
          <w:p w14:paraId="30319BAB" w14:textId="5A2943F5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zhotovování obrusných vrstev vozovek</w:t>
            </w:r>
          </w:p>
          <w:p w14:paraId="7A2DA969" w14:textId="61C0FF81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tlakové zkoušky, provozní zkoušky technologického zařízení</w:t>
            </w:r>
          </w:p>
          <w:p w14:paraId="44C92D7C" w14:textId="08D80C7B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odsouhlasování množství prací (denní</w:t>
            </w:r>
            <w:r w:rsidR="005F5547" w:rsidRPr="00E06FAF">
              <w:rPr>
                <w:rFonts w:ascii="Verdana" w:hAnsi="Verdana" w:cs="Arial"/>
                <w:i w:val="0"/>
                <w:sz w:val="18"/>
                <w:szCs w:val="18"/>
              </w:rPr>
              <w:t>, týdenní, měsíční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měření) pro fakturaci</w:t>
            </w:r>
          </w:p>
          <w:p w14:paraId="74E2D020" w14:textId="065946BD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různá jednání o problematice stavby svolaná objednatelem, vyžádána zhotovitelem nebo </w:t>
            </w:r>
            <w:r w:rsidR="00F524BC" w:rsidRPr="00E06FAF">
              <w:rPr>
                <w:rFonts w:ascii="Verdana" w:hAnsi="Verdana" w:cs="Arial"/>
                <w:i w:val="0"/>
                <w:sz w:val="18"/>
                <w:szCs w:val="18"/>
              </w:rPr>
              <w:t>orgány státní správy a místními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obecními úřady</w:t>
            </w:r>
          </w:p>
          <w:p w14:paraId="3C5752E9" w14:textId="2554F7E7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přejímací zkoušky a řízení k převzetí prací a dodávek</w:t>
            </w:r>
          </w:p>
          <w:p w14:paraId="7D149513" w14:textId="71DCED5E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předání stavby (objektů, úseků) budoucímu majetkovému správci</w:t>
            </w:r>
          </w:p>
          <w:p w14:paraId="19A7F157" w14:textId="2C9F8E01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řízení o vadách a jejich odstranění</w:t>
            </w:r>
          </w:p>
          <w:p w14:paraId="5AE25EC3" w14:textId="77777777" w:rsidR="002F575D" w:rsidRPr="00E06FAF" w:rsidRDefault="002F575D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kontrola zeměměřičské činnosti zhotovitele a to zejména:</w:t>
            </w:r>
          </w:p>
          <w:p w14:paraId="395A359C" w14:textId="77777777" w:rsidR="002F575D" w:rsidRPr="00E06FAF" w:rsidRDefault="002F575D" w:rsidP="00907BC8">
            <w:pPr>
              <w:pStyle w:val="JROdrka1kurziva"/>
              <w:numPr>
                <w:ilvl w:val="0"/>
                <w:numId w:val="17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správnost vytyčovacích bodů</w:t>
            </w:r>
          </w:p>
          <w:p w14:paraId="54C7622F" w14:textId="77777777" w:rsidR="002F575D" w:rsidRPr="00E06FAF" w:rsidRDefault="002F575D" w:rsidP="00907BC8">
            <w:pPr>
              <w:pStyle w:val="JROdrka1kurziva"/>
              <w:numPr>
                <w:ilvl w:val="0"/>
                <w:numId w:val="17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zaměření terénu</w:t>
            </w:r>
          </w:p>
          <w:p w14:paraId="000E8DFA" w14:textId="77777777" w:rsidR="002F575D" w:rsidRPr="00E06FAF" w:rsidRDefault="002F575D" w:rsidP="00907BC8">
            <w:pPr>
              <w:pStyle w:val="JROdrka1kurziva"/>
              <w:numPr>
                <w:ilvl w:val="0"/>
                <w:numId w:val="1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poloha, tvar a rozměry prací a objektů</w:t>
            </w:r>
          </w:p>
          <w:p w14:paraId="79CE5370" w14:textId="51CDEFD9" w:rsidR="002F575D" w:rsidRPr="00E06FAF" w:rsidRDefault="002F575D" w:rsidP="00907BC8">
            <w:pPr>
              <w:pStyle w:val="JROdrka1kurziva"/>
              <w:numPr>
                <w:ilvl w:val="0"/>
                <w:numId w:val="1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ověřování rozměrů provedených prací pro jejich odsouhlasení nebo převzetí</w:t>
            </w:r>
            <w:r w:rsidR="00C74E9B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měření pro vypracování dokumentace skutečného provedení stavby</w:t>
            </w:r>
          </w:p>
          <w:p w14:paraId="72AEF44A" w14:textId="739B379D" w:rsidR="00703609" w:rsidRPr="00E06FAF" w:rsidRDefault="00703609" w:rsidP="00907BC8">
            <w:pPr>
              <w:pStyle w:val="JROdrka1kurziva"/>
              <w:numPr>
                <w:ilvl w:val="0"/>
                <w:numId w:val="0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</w:p>
          <w:p w14:paraId="446F1E81" w14:textId="77777777" w:rsidR="004C5588" w:rsidRPr="00E06FAF" w:rsidRDefault="004C5588" w:rsidP="00907BC8">
            <w:pPr>
              <w:pStyle w:val="JROdrka1kurziva"/>
              <w:numPr>
                <w:ilvl w:val="0"/>
                <w:numId w:val="0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</w:p>
          <w:p w14:paraId="0EAE093F" w14:textId="1B8EB8C4" w:rsidR="00C74E9B" w:rsidRPr="00E06FAF" w:rsidRDefault="00E06FAF" w:rsidP="00907BC8">
            <w:pPr>
              <w:pStyle w:val="JROdrka1kurziva"/>
              <w:numPr>
                <w:ilvl w:val="0"/>
                <w:numId w:val="0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Technický dozor stavebníka (asistent správce stavby)</w:t>
            </w:r>
            <w:r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="00F524BC" w:rsidRPr="00E06FAF">
              <w:rPr>
                <w:rFonts w:ascii="Verdana" w:hAnsi="Verdana" w:cs="Arial"/>
                <w:i w:val="0"/>
                <w:sz w:val="18"/>
                <w:szCs w:val="18"/>
              </w:rPr>
              <w:t>a jeho odpovědnost, nebude-li následně stanoveno jinak:</w:t>
            </w:r>
          </w:p>
          <w:p w14:paraId="45E03C72" w14:textId="371C2A3E" w:rsidR="00AF21FC" w:rsidRPr="00E06FAF" w:rsidRDefault="00AF21FC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musí především v níže popsaném smyslu upozorňovat Vedoucího týmu a Zhotovitele</w:t>
            </w:r>
            <w:r w:rsidR="00C824ED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na rozpor se Smlouvou</w:t>
            </w:r>
          </w:p>
          <w:p w14:paraId="36D07F3C" w14:textId="27A61FAF" w:rsidR="00F524BC" w:rsidRPr="00E06FAF" w:rsidRDefault="00F524B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upozornit na neplnění jakýchkoli dalších závazků Zhotovitele plynoucích ze Smlouvy n</w:t>
            </w:r>
            <w:r w:rsidR="004C5588" w:rsidRPr="00E06FAF">
              <w:rPr>
                <w:rFonts w:ascii="Verdana" w:hAnsi="Verdana" w:cs="HelveticaNeueLTPro-Roman"/>
              </w:rPr>
              <w:t>ebo z obecně závazných předpisů</w:t>
            </w:r>
          </w:p>
          <w:p w14:paraId="59EF1BD5" w14:textId="2FD8DB9A" w:rsidR="00AF21FC" w:rsidRPr="00E06FAF" w:rsidRDefault="00AF21FC" w:rsidP="00907BC8">
            <w:pPr>
              <w:pStyle w:val="JROdrka1kurziva"/>
              <w:numPr>
                <w:ilvl w:val="0"/>
                <w:numId w:val="6"/>
              </w:numPr>
              <w:jc w:val="both"/>
              <w:rPr>
                <w:rFonts w:ascii="Verdana" w:hAnsi="Verdana" w:cs="Arial"/>
                <w:i w:val="0"/>
                <w:sz w:val="18"/>
                <w:szCs w:val="18"/>
              </w:rPr>
            </w:pP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musí provádět přezkum, kontrolu, měření a zkoušení materiálů a řemeslného</w:t>
            </w:r>
            <w:r w:rsidR="00C74E9B" w:rsidRPr="00E06FAF">
              <w:rPr>
                <w:rFonts w:ascii="Verdana" w:hAnsi="Verdana" w:cs="Arial"/>
                <w:i w:val="0"/>
                <w:sz w:val="18"/>
                <w:szCs w:val="18"/>
              </w:rPr>
              <w:t xml:space="preserve"> </w:t>
            </w:r>
            <w:r w:rsidRPr="00E06FAF">
              <w:rPr>
                <w:rFonts w:ascii="Verdana" w:hAnsi="Verdana" w:cs="Arial"/>
                <w:i w:val="0"/>
                <w:sz w:val="18"/>
                <w:szCs w:val="18"/>
              </w:rPr>
              <w:t>zpracování a ověření postupů ve s</w:t>
            </w:r>
            <w:r w:rsidR="004C5588" w:rsidRPr="00E06FAF">
              <w:rPr>
                <w:rFonts w:ascii="Verdana" w:hAnsi="Verdana" w:cs="Arial"/>
                <w:i w:val="0"/>
                <w:sz w:val="18"/>
                <w:szCs w:val="18"/>
              </w:rPr>
              <w:t>myslu ustanovení pod-čl. 7.3 OP</w:t>
            </w:r>
          </w:p>
          <w:p w14:paraId="204AC022" w14:textId="63F986EA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se účastnit zkoušení ve smyslu pod-čl. 7.4 OP včetně potvrzení správnosti</w:t>
            </w:r>
            <w:r w:rsidR="00C824ED" w:rsidRPr="00E06FAF">
              <w:rPr>
                <w:rFonts w:ascii="Verdana" w:hAnsi="Verdana" w:cs="HelveticaNeueLTPro-Roman"/>
              </w:rPr>
              <w:t xml:space="preserve"> </w:t>
            </w:r>
            <w:r w:rsidR="00F524BC" w:rsidRPr="00E06FAF">
              <w:rPr>
                <w:rFonts w:ascii="Verdana" w:hAnsi="Verdana" w:cs="HelveticaNeueLTPro-Roman"/>
              </w:rPr>
              <w:t>Zhotovitelova certifi</w:t>
            </w:r>
            <w:r w:rsidRPr="00E06FAF">
              <w:rPr>
                <w:rFonts w:ascii="Verdana" w:hAnsi="Verdana" w:cs="HelveticaNeueLTPro-Roman"/>
              </w:rPr>
              <w:t>kátu o zkoušce u technologických zařízení, materiálů</w:t>
            </w:r>
            <w:r w:rsidR="00C824ED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a jiných částí díla v rozsahu specializace př</w:t>
            </w:r>
            <w:r w:rsidR="004C5588" w:rsidRPr="00E06FAF">
              <w:rPr>
                <w:rFonts w:ascii="Verdana" w:hAnsi="Verdana" w:cs="HelveticaNeueLTPro-Roman"/>
              </w:rPr>
              <w:t>íslušného Asistenta specialisty</w:t>
            </w:r>
          </w:p>
          <w:p w14:paraId="188AC7BF" w14:textId="7337D3E6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vydávat doporučení k odmítnutí prací (resp. technologického zařízení,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 xml:space="preserve">materiálů či řemeslného zpracování) ve smyslu pod-čl. 7.5 či </w:t>
            </w:r>
            <w:proofErr w:type="gramStart"/>
            <w:r w:rsidRPr="00E06FAF">
              <w:rPr>
                <w:rFonts w:ascii="Verdana" w:hAnsi="Verdana" w:cs="HelveticaNeueLTPro-Roman"/>
              </w:rPr>
              <w:t xml:space="preserve">provedení </w:t>
            </w:r>
            <w:r w:rsidR="00C3295A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nápravných</w:t>
            </w:r>
            <w:proofErr w:type="gramEnd"/>
            <w:r w:rsidR="00C3295A" w:rsidRPr="00E06FAF">
              <w:rPr>
                <w:rFonts w:ascii="Verdana" w:hAnsi="Verdana" w:cs="HelveticaNeueLTPro-Roman"/>
              </w:rPr>
              <w:t xml:space="preserve"> </w:t>
            </w:r>
            <w:r w:rsidR="004C5588" w:rsidRPr="00E06FAF">
              <w:rPr>
                <w:rFonts w:ascii="Verdana" w:hAnsi="Verdana" w:cs="HelveticaNeueLTPro-Roman"/>
              </w:rPr>
              <w:t>prací ve smyslu pod-čl. 7.6 OP</w:t>
            </w:r>
          </w:p>
          <w:p w14:paraId="1F1DB491" w14:textId="15F9194C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lastRenderedPageBreak/>
              <w:t xml:space="preserve">musí se účastnit </w:t>
            </w:r>
            <w:r w:rsidR="00F524BC" w:rsidRPr="00E06FAF">
              <w:rPr>
                <w:rFonts w:ascii="Verdana" w:hAnsi="Verdana" w:cs="HelveticaNeueLTPro-Roman"/>
              </w:rPr>
              <w:t xml:space="preserve">a provádět </w:t>
            </w:r>
            <w:r w:rsidRPr="00E06FAF">
              <w:rPr>
                <w:rFonts w:ascii="Verdana" w:hAnsi="Verdana" w:cs="HelveticaNeueLTPro-Roman"/>
              </w:rPr>
              <w:t>měření díla ve smyslu pod-čl. 12.1 OP</w:t>
            </w:r>
            <w:r w:rsidR="00F524BC" w:rsidRPr="00E06FAF">
              <w:rPr>
                <w:rFonts w:ascii="Verdana" w:hAnsi="Verdana" w:cs="HelveticaNeueLTPro-Roman"/>
              </w:rPr>
              <w:t xml:space="preserve"> a Metodikou pro měření </w:t>
            </w:r>
            <w:r w:rsidR="004C5588" w:rsidRPr="00E06FAF">
              <w:rPr>
                <w:rFonts w:ascii="Verdana" w:hAnsi="Verdana" w:cs="HelveticaNeueLTPro-Roman"/>
              </w:rPr>
              <w:t>(SFDI)</w:t>
            </w:r>
          </w:p>
          <w:p w14:paraId="3FDBFD44" w14:textId="1477605E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</w:t>
            </w:r>
            <w:r w:rsidR="00AB205F" w:rsidRPr="00E06FAF">
              <w:rPr>
                <w:rFonts w:ascii="Verdana" w:hAnsi="Verdana" w:cs="HelveticaNeueLTPro-Roman"/>
              </w:rPr>
              <w:t xml:space="preserve"> zkontrolovat a</w:t>
            </w:r>
            <w:r w:rsidRPr="00E06FAF">
              <w:rPr>
                <w:rFonts w:ascii="Verdana" w:hAnsi="Verdana" w:cs="HelveticaNeueLTPro-Roman"/>
              </w:rPr>
              <w:t xml:space="preserve"> potvrdit skutečné množství prací a správnost metody měření v</w:t>
            </w:r>
            <w:r w:rsidR="00C74E9B" w:rsidRPr="00E06FAF">
              <w:rPr>
                <w:rFonts w:ascii="Verdana" w:hAnsi="Verdana" w:cs="HelveticaNeueLTPro-Roman"/>
              </w:rPr>
              <w:t> </w:t>
            </w:r>
            <w:r w:rsidRPr="00E06FAF">
              <w:rPr>
                <w:rFonts w:ascii="Verdana" w:hAnsi="Verdana" w:cs="HelveticaNeueLTPro-Roman"/>
              </w:rPr>
              <w:t>souladu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4C5588" w:rsidRPr="00E06FAF">
              <w:rPr>
                <w:rFonts w:ascii="Verdana" w:hAnsi="Verdana" w:cs="HelveticaNeueLTPro-Roman"/>
              </w:rPr>
              <w:t>s pod-čl. 12.1 a 12.2 OP</w:t>
            </w:r>
          </w:p>
          <w:p w14:paraId="09B19A9C" w14:textId="3D4725E9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jednat v souladu s Metodikou pro časové řízení u stavebních zakázek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 xml:space="preserve">podle </w:t>
            </w:r>
            <w:r w:rsidR="004C5588" w:rsidRPr="00E06FAF">
              <w:rPr>
                <w:rFonts w:ascii="Verdana" w:hAnsi="Verdana" w:cs="HelveticaNeueLTPro-Roman"/>
              </w:rPr>
              <w:t>smluvních podmínek FIDIC (SFDI)</w:t>
            </w:r>
          </w:p>
          <w:p w14:paraId="3A203432" w14:textId="3EA50516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se účastnit přejímací</w:t>
            </w:r>
            <w:r w:rsidR="00AB3CB8" w:rsidRPr="00E06FAF">
              <w:rPr>
                <w:rFonts w:ascii="Verdana" w:hAnsi="Verdana" w:cs="HelveticaNeueLTPro-Roman"/>
              </w:rPr>
              <w:t>ho</w:t>
            </w:r>
            <w:r w:rsidRPr="00E06FAF">
              <w:rPr>
                <w:rFonts w:ascii="Verdana" w:hAnsi="Verdana" w:cs="HelveticaNeueLTPro-Roman"/>
              </w:rPr>
              <w:t xml:space="preserve"> řízení a dozorovat dokončení díla </w:t>
            </w:r>
            <w:r w:rsidR="00AB3CB8" w:rsidRPr="00E06FAF">
              <w:rPr>
                <w:rFonts w:ascii="Verdana" w:hAnsi="Verdana" w:cs="HelveticaNeueLTPro-Roman"/>
              </w:rPr>
              <w:t>v</w:t>
            </w:r>
            <w:r w:rsidRPr="00E06FAF">
              <w:rPr>
                <w:rFonts w:ascii="Verdana" w:hAnsi="Verdana" w:cs="HelveticaNeueLTPro-Roman"/>
              </w:rPr>
              <w:t xml:space="preserve"> souladu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se Smlouvou včetně kontroly dokumentů, které je Zhotovitel povinen při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přejímce díla předložit</w:t>
            </w:r>
          </w:p>
          <w:p w14:paraId="12787672" w14:textId="78AF4038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 dodržování závazných požadavků a podmínek stanovených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 xml:space="preserve">správními orgány, zejména závazných požadavků stanovených </w:t>
            </w:r>
            <w:r w:rsidR="00C74E9B" w:rsidRPr="00E06FAF">
              <w:rPr>
                <w:rFonts w:ascii="Verdana" w:hAnsi="Verdana" w:cs="HelveticaNeueLTPro-Roman"/>
              </w:rPr>
              <w:t>p</w:t>
            </w:r>
            <w:r w:rsidRPr="00E06FAF">
              <w:rPr>
                <w:rFonts w:ascii="Verdana" w:hAnsi="Verdana" w:cs="HelveticaNeueLTPro-Roman"/>
              </w:rPr>
              <w:t>ravomocným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územním rozhodnutím pro dílo a pravomocným stavebním povolením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pro dílo, jakož i případnými veřejnoprávními smlouvami vydanými pro provádění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díla</w:t>
            </w:r>
          </w:p>
          <w:p w14:paraId="5E06A099" w14:textId="7AC81210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vydávat doporučení ohledně Zhotovitelem navrhovaných opatření k</w:t>
            </w:r>
            <w:r w:rsidR="00C74E9B" w:rsidRPr="00E06FAF">
              <w:rPr>
                <w:rFonts w:ascii="Verdana" w:hAnsi="Verdana" w:cs="HelveticaNeueLTPro-Roman"/>
              </w:rPr>
              <w:t> </w:t>
            </w:r>
            <w:r w:rsidRPr="00E06FAF">
              <w:rPr>
                <w:rFonts w:ascii="Verdana" w:hAnsi="Verdana" w:cs="HelveticaNeueLTPro-Roman"/>
              </w:rPr>
              <w:t>odstranění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vad a nedodělků</w:t>
            </w:r>
          </w:p>
          <w:p w14:paraId="3F4BEE77" w14:textId="01C953C3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pořizovat fotodokumentaci a další</w:t>
            </w:r>
            <w:r w:rsidR="00AB3CB8" w:rsidRPr="00E06FAF">
              <w:rPr>
                <w:rFonts w:ascii="Verdana" w:hAnsi="Verdana" w:cs="HelveticaNeueLTPro-Roman"/>
              </w:rPr>
              <w:t xml:space="preserve"> doklady průběhu realizace díla</w:t>
            </w:r>
          </w:p>
          <w:p w14:paraId="02FEF051" w14:textId="1A2439EE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spolupracovat při provádění opatřen</w:t>
            </w:r>
            <w:r w:rsidR="00AB3CB8" w:rsidRPr="00E06FAF">
              <w:rPr>
                <w:rFonts w:ascii="Verdana" w:hAnsi="Verdana" w:cs="HelveticaNeueLTPro-Roman"/>
              </w:rPr>
              <w:t>í k odvrácení nebo omezení škod</w:t>
            </w:r>
          </w:p>
          <w:p w14:paraId="361E976E" w14:textId="6BD19A3D" w:rsidR="00AF21FC" w:rsidRPr="00E06FAF" w:rsidRDefault="00AF21FC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 xml:space="preserve">musí se podílet na řešení </w:t>
            </w:r>
            <w:proofErr w:type="spellStart"/>
            <w:r w:rsidRPr="00E06FAF">
              <w:rPr>
                <w:rFonts w:ascii="Verdana" w:hAnsi="Verdana" w:cs="HelveticaNeueLTPro-Roman"/>
              </w:rPr>
              <w:t>claimů</w:t>
            </w:r>
            <w:proofErr w:type="spellEnd"/>
            <w:r w:rsidRPr="00E06FAF">
              <w:rPr>
                <w:rFonts w:ascii="Verdana" w:hAnsi="Verdana" w:cs="HelveticaNeueLTPro-Roman"/>
              </w:rPr>
              <w:t>, a to v rozsahu specializace (působnosti) příslušného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Asistenta specialisty, musí jednat především v souladu s čl. 20.1, 2.5.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a 3.5 OP a s Metodikou pro ověřování a kvantifikaci finančních nároků</w:t>
            </w:r>
            <w:r w:rsidR="00AB3CB8" w:rsidRPr="00E06FAF">
              <w:rPr>
                <w:rFonts w:ascii="Verdana" w:hAnsi="Verdana" w:cs="HelveticaNeueLTPro-Roman"/>
              </w:rPr>
              <w:t>,</w:t>
            </w:r>
            <w:r w:rsidRPr="00E06FAF">
              <w:rPr>
                <w:rFonts w:ascii="Verdana" w:hAnsi="Verdana" w:cs="HelveticaNeueLTPro-Roman"/>
              </w:rPr>
              <w:t xml:space="preserve"> uplatněných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ze smlu</w:t>
            </w:r>
            <w:r w:rsidR="00AB3CB8" w:rsidRPr="00E06FAF">
              <w:rPr>
                <w:rFonts w:ascii="Verdana" w:hAnsi="Verdana" w:cs="HelveticaNeueLTPro-Roman"/>
              </w:rPr>
              <w:t>vních závazkových vztahů (SFDI)</w:t>
            </w:r>
          </w:p>
          <w:p w14:paraId="5E64310D" w14:textId="7B331FC7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 soulad postupu stran se smluvními a zákonnými povinnostmi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 xml:space="preserve">týkajícími se </w:t>
            </w:r>
            <w:r w:rsidR="00AB3CB8" w:rsidRPr="00E06FAF">
              <w:rPr>
                <w:rFonts w:ascii="Verdana" w:hAnsi="Verdana" w:cs="HelveticaNeueLTPro-Roman"/>
              </w:rPr>
              <w:t>měření díla</w:t>
            </w:r>
          </w:p>
          <w:p w14:paraId="76CA7CDA" w14:textId="14640F1B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kontrolovat, připomínkovat a vy</w:t>
            </w:r>
            <w:r w:rsidR="00AB3CB8" w:rsidRPr="00E06FAF">
              <w:rPr>
                <w:rFonts w:ascii="Verdana" w:hAnsi="Verdana" w:cs="HelveticaNeueLTPro-Roman"/>
              </w:rPr>
              <w:t>dávat doporučení ohledně měření</w:t>
            </w:r>
          </w:p>
          <w:p w14:paraId="0A39C639" w14:textId="4308E733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se účast</w:t>
            </w:r>
            <w:r w:rsidR="00AB3CB8" w:rsidRPr="00E06FAF">
              <w:rPr>
                <w:rFonts w:ascii="Verdana" w:hAnsi="Verdana" w:cs="HelveticaNeueLTPro-Roman"/>
              </w:rPr>
              <w:t>nit všech souvisejících jednání</w:t>
            </w:r>
          </w:p>
          <w:p w14:paraId="1F7481E7" w14:textId="73C41812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podporovat Objednatele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při komunikaci se správními orgány a zajišťovat všechna relevantní povolení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ve smyslu pod-čl. 1.13 O</w:t>
            </w:r>
            <w:r w:rsidR="00AB3CB8" w:rsidRPr="00E06FAF">
              <w:rPr>
                <w:rFonts w:ascii="Verdana" w:hAnsi="Verdana" w:cs="HelveticaNeueLTPro-Roman"/>
              </w:rPr>
              <w:t>P</w:t>
            </w:r>
          </w:p>
          <w:p w14:paraId="53A82E78" w14:textId="3345B140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připravit návrhy související koresponden</w:t>
            </w:r>
            <w:r w:rsidR="00AB3CB8" w:rsidRPr="00E06FAF">
              <w:rPr>
                <w:rFonts w:ascii="Verdana" w:hAnsi="Verdana" w:cs="HelveticaNeueLTPro-Roman"/>
              </w:rPr>
              <w:t>ce Správce stavby a Objednatele</w:t>
            </w:r>
          </w:p>
          <w:p w14:paraId="33C2F511" w14:textId="241AA987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 soulad dokumentů předložených Zhotovitelem se Smlouvou,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obecně závaznými předpisy a veřejnoprávním</w:t>
            </w:r>
            <w:r w:rsidR="00AB3CB8" w:rsidRPr="00E06FAF">
              <w:rPr>
                <w:rFonts w:ascii="Verdana" w:hAnsi="Verdana" w:cs="HelveticaNeueLTPro-Roman"/>
              </w:rPr>
              <w:t>i akty v rozsahu své působnosti</w:t>
            </w:r>
          </w:p>
          <w:p w14:paraId="24BA2B33" w14:textId="291DE600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 xml:space="preserve">musí </w:t>
            </w:r>
            <w:r w:rsidR="00F13DDD" w:rsidRPr="00E06FAF">
              <w:rPr>
                <w:rFonts w:ascii="Verdana" w:hAnsi="Verdana" w:cs="HelveticaNeueLTPro-Roman"/>
              </w:rPr>
              <w:t>shromažďovat</w:t>
            </w:r>
            <w:r w:rsidRPr="00E06FAF">
              <w:rPr>
                <w:rFonts w:ascii="Verdana" w:hAnsi="Verdana" w:cs="HelveticaNeueLTPro-Roman"/>
              </w:rPr>
              <w:t>,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F13DDD" w:rsidRPr="00E06FAF">
              <w:rPr>
                <w:rFonts w:ascii="Verdana" w:hAnsi="Verdana" w:cs="HelveticaNeueLTPro-Roman"/>
              </w:rPr>
              <w:t>vést evidenci, kontrolu</w:t>
            </w:r>
            <w:r w:rsidRPr="00E06FAF">
              <w:rPr>
                <w:rFonts w:ascii="Verdana" w:hAnsi="Verdana" w:cs="HelveticaNeueLTPro-Roman"/>
              </w:rPr>
              <w:t xml:space="preserve"> a archivaci dokladů a dokumentace předané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Zhotov</w:t>
            </w:r>
            <w:r w:rsidR="00AB3CB8" w:rsidRPr="00E06FAF">
              <w:rPr>
                <w:rFonts w:ascii="Verdana" w:hAnsi="Verdana" w:cs="HelveticaNeueLTPro-Roman"/>
              </w:rPr>
              <w:t>itelem v rozsahu své působnosti</w:t>
            </w:r>
          </w:p>
          <w:p w14:paraId="471B3529" w14:textId="29E6ED1D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se účastnit při kontrolních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dnech, výrobních výborech a všech jednáních týkajících se smluvních i technických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záležitostí během přípravy, provádění, dokon</w:t>
            </w:r>
            <w:r w:rsidR="00AB3CB8" w:rsidRPr="00E06FAF">
              <w:rPr>
                <w:rFonts w:ascii="Verdana" w:hAnsi="Verdana" w:cs="HelveticaNeueLTPro-Roman"/>
              </w:rPr>
              <w:t>čení a převzetí díla</w:t>
            </w:r>
          </w:p>
          <w:p w14:paraId="364F9758" w14:textId="0B382558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provádět kontrolu a připomínkování změn podle čl. 13 OP v rozsahu své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působnosti</w:t>
            </w:r>
          </w:p>
          <w:p w14:paraId="4FD818EF" w14:textId="60D41D3C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upozornit Vedoucího t</w:t>
            </w:r>
            <w:r w:rsidR="00886D51" w:rsidRPr="00E06FAF">
              <w:rPr>
                <w:rFonts w:ascii="Verdana" w:hAnsi="Verdana" w:cs="HelveticaNeueLTPro-Roman"/>
              </w:rPr>
              <w:t xml:space="preserve">ýmu Správce stavby nebo jeho </w:t>
            </w:r>
            <w:r w:rsidRPr="00E06FAF">
              <w:rPr>
                <w:rFonts w:ascii="Verdana" w:hAnsi="Verdana" w:cs="HelveticaNeueLTPro-Roman"/>
              </w:rPr>
              <w:t>Asistenta na zjištěné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nedostatky</w:t>
            </w:r>
          </w:p>
          <w:p w14:paraId="177731BF" w14:textId="620FD31D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 předložený aktualizovaný harmonogram s uloženým směrným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plánem (počátečním harmonogramem podle pod-čl. 8.3 OP) a posledním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platným aktualizovaným harmonogramem a upozornit Vedoucího týmu Správce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stavby nebo jeho 1. Asistenta na případné rozpory se skutečným postupem</w:t>
            </w:r>
            <w:r w:rsidR="00C74E9B" w:rsidRPr="00E06FAF">
              <w:rPr>
                <w:rFonts w:ascii="Verdana" w:hAnsi="Verdana" w:cs="HelveticaNeueLTPro-Roman"/>
              </w:rPr>
              <w:t xml:space="preserve"> </w:t>
            </w:r>
            <w:r w:rsidR="00AB3CB8" w:rsidRPr="00E06FAF">
              <w:rPr>
                <w:rFonts w:ascii="Verdana" w:hAnsi="Verdana" w:cs="HelveticaNeueLTPro-Roman"/>
              </w:rPr>
              <w:t>prací a nedostatky</w:t>
            </w:r>
          </w:p>
          <w:p w14:paraId="05A5DE75" w14:textId="635238D1" w:rsidR="00C254EA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poskytovat požadovanou součinnost při přípravě, kontrolovat a připomínkovat</w:t>
            </w:r>
            <w:r w:rsidR="005A77F9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změny, především variace a zlepšení podle čl. 13 OP</w:t>
            </w:r>
          </w:p>
          <w:p w14:paraId="59F18E20" w14:textId="6FFCCE1C" w:rsidR="005A77F9" w:rsidRPr="00E06FAF" w:rsidRDefault="00C254EA" w:rsidP="00907BC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HelveticaNeueLTPro-Roman"/>
              </w:rPr>
            </w:pPr>
            <w:r w:rsidRPr="00E06FAF">
              <w:rPr>
                <w:rFonts w:ascii="Verdana" w:hAnsi="Verdana" w:cs="HelveticaNeueLTPro-Roman"/>
              </w:rPr>
              <w:t>musí kontrolovat soulad předložených změn s Metodikou pro správu změn díla</w:t>
            </w:r>
            <w:r w:rsidR="005A77F9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(v</w:t>
            </w:r>
            <w:r w:rsidR="00B13592" w:rsidRPr="00E06FAF">
              <w:rPr>
                <w:rFonts w:ascii="Verdana" w:hAnsi="Verdana" w:cs="HelveticaNeueLTPro-Roman"/>
              </w:rPr>
              <w:t>ariací) u stavebních zakázek fi</w:t>
            </w:r>
            <w:r w:rsidRPr="00E06FAF">
              <w:rPr>
                <w:rFonts w:ascii="Verdana" w:hAnsi="Verdana" w:cs="HelveticaNeueLTPro-Roman"/>
              </w:rPr>
              <w:t>nancovaných z rozpočtu SFDI podle smluvních</w:t>
            </w:r>
            <w:r w:rsidR="005A77F9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podmínek FIDIC (Červené knihy) ve vztahu k úpravě zadávání veřejných zakázek</w:t>
            </w:r>
            <w:r w:rsidR="005A77F9" w:rsidRPr="00E06FAF">
              <w:rPr>
                <w:rFonts w:ascii="Verdana" w:hAnsi="Verdana" w:cs="HelveticaNeueLTPro-Roman"/>
              </w:rPr>
              <w:t xml:space="preserve"> </w:t>
            </w:r>
            <w:r w:rsidRPr="00E06FAF">
              <w:rPr>
                <w:rFonts w:ascii="Verdana" w:hAnsi="Verdana" w:cs="HelveticaNeueLTPro-Roman"/>
              </w:rPr>
              <w:t>(SFDI) a zaslat připomínky Vedoucímu týmu Správce stavby nebo jeho</w:t>
            </w:r>
            <w:r w:rsidR="00AB3CB8" w:rsidRPr="00E06FAF">
              <w:rPr>
                <w:rFonts w:ascii="Verdana" w:hAnsi="Verdana" w:cs="HelveticaNeueLTPro-Roman"/>
              </w:rPr>
              <w:t xml:space="preserve"> Asistentovi</w:t>
            </w:r>
          </w:p>
          <w:p w14:paraId="2299688A" w14:textId="1054985E" w:rsidR="00B01324" w:rsidRPr="00E06FAF" w:rsidRDefault="00B01324" w:rsidP="00907BC8">
            <w:pPr>
              <w:pStyle w:val="JRNormln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6F39A22" w14:textId="7A6CDD46" w:rsidR="005A77F9" w:rsidRPr="00E06FAF" w:rsidRDefault="002F575D" w:rsidP="00907BC8">
            <w:pPr>
              <w:pStyle w:val="JRNormln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06FAF">
              <w:rPr>
                <w:rFonts w:ascii="Verdana" w:hAnsi="Verdana" w:cs="Arial"/>
                <w:sz w:val="18"/>
                <w:szCs w:val="18"/>
              </w:rPr>
              <w:t xml:space="preserve">                                                                                      </w:t>
            </w:r>
          </w:p>
          <w:p w14:paraId="45BFDB16" w14:textId="13316A5B" w:rsidR="002F575D" w:rsidRPr="00E06FAF" w:rsidRDefault="002F575D" w:rsidP="00907BC8">
            <w:pPr>
              <w:pStyle w:val="JRNormln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4679A" w:rsidRPr="00E06FAF" w14:paraId="6F00B8AD" w14:textId="77777777" w:rsidTr="00B752FD">
        <w:tc>
          <w:tcPr>
            <w:tcW w:w="8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FFEDA" w14:textId="77777777" w:rsidR="00D4679A" w:rsidRPr="00E06FAF" w:rsidRDefault="00D4679A" w:rsidP="00907BC8">
            <w:pPr>
              <w:pStyle w:val="JROdrka1"/>
              <w:numPr>
                <w:ilvl w:val="0"/>
                <w:numId w:val="0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332DBE9" w14:textId="2BF5A477" w:rsidR="004223E4" w:rsidRPr="00E06FAF" w:rsidRDefault="004223E4" w:rsidP="00907BC8">
      <w:pPr>
        <w:jc w:val="both"/>
        <w:rPr>
          <w:rFonts w:ascii="Verdana" w:hAnsi="Verdana"/>
        </w:rPr>
      </w:pPr>
    </w:p>
    <w:sectPr w:rsidR="004223E4" w:rsidRPr="00E06FAF" w:rsidSect="004A092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F2318" w14:textId="77777777" w:rsidR="004A092D" w:rsidRDefault="004A092D" w:rsidP="00962258">
      <w:pPr>
        <w:spacing w:after="0" w:line="240" w:lineRule="auto"/>
      </w:pPr>
      <w:r>
        <w:separator/>
      </w:r>
    </w:p>
  </w:endnote>
  <w:endnote w:type="continuationSeparator" w:id="0">
    <w:p w14:paraId="5A0A1B40" w14:textId="77777777" w:rsidR="004A092D" w:rsidRDefault="004A09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Arial"/>
    <w:charset w:val="EE"/>
    <w:family w:val="swiss"/>
    <w:pitch w:val="variable"/>
    <w:sig w:usb0="E00002EF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HelveticaNeue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54EA" w14:paraId="4332DB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32DBF4" w14:textId="00A65CBB" w:rsidR="00C254EA" w:rsidRPr="00B8518B" w:rsidRDefault="00C254E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0E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0E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32DBF5" w14:textId="77777777" w:rsidR="00C254EA" w:rsidRDefault="00C254E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32DBF6" w14:textId="77777777" w:rsidR="00C254EA" w:rsidRDefault="00C254EA" w:rsidP="00B8518B">
          <w:pPr>
            <w:pStyle w:val="Zpat"/>
          </w:pPr>
        </w:p>
      </w:tc>
      <w:tc>
        <w:tcPr>
          <w:tcW w:w="2921" w:type="dxa"/>
        </w:tcPr>
        <w:p w14:paraId="4332DBF7" w14:textId="77777777" w:rsidR="00C254EA" w:rsidRDefault="00C254EA" w:rsidP="00D831A3">
          <w:pPr>
            <w:pStyle w:val="Zpat"/>
          </w:pPr>
        </w:p>
      </w:tc>
    </w:tr>
  </w:tbl>
  <w:p w14:paraId="4332DBF9" w14:textId="77777777" w:rsidR="00C254EA" w:rsidRPr="00B8518B" w:rsidRDefault="00C254E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332DC10" wp14:editId="4332D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D0796F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32DC12" wp14:editId="4332DC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4F152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54EA" w14:paraId="4332DC0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32DC04" w14:textId="27C25EBB" w:rsidR="00C254EA" w:rsidRPr="00B8518B" w:rsidRDefault="00C254E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0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0E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32DC05" w14:textId="34572456" w:rsidR="00C254EA" w:rsidRDefault="00C254EA" w:rsidP="00460660">
          <w:pPr>
            <w:pStyle w:val="Zpat"/>
          </w:pPr>
          <w:r>
            <w:t>Správa železnic, státní organizace</w:t>
          </w:r>
        </w:p>
        <w:p w14:paraId="4332DC06" w14:textId="77777777" w:rsidR="00C254EA" w:rsidRDefault="00C254E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32DC07" w14:textId="77777777" w:rsidR="00C254EA" w:rsidRDefault="00C254EA" w:rsidP="00460660">
          <w:pPr>
            <w:pStyle w:val="Zpat"/>
          </w:pPr>
          <w:r>
            <w:t>Sídlo: Dlážděná 1003/7, 110 00 Praha 1</w:t>
          </w:r>
        </w:p>
        <w:p w14:paraId="4332DC08" w14:textId="77777777" w:rsidR="00C254EA" w:rsidRDefault="00C254EA" w:rsidP="00460660">
          <w:pPr>
            <w:pStyle w:val="Zpat"/>
          </w:pPr>
          <w:r>
            <w:t>IČ: 709 94 234 DIČ: CZ 709 94 234</w:t>
          </w:r>
        </w:p>
        <w:p w14:paraId="4332DC09" w14:textId="3B57B4B7" w:rsidR="00C254EA" w:rsidRDefault="00C254E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332DC0A" w14:textId="07353FE7" w:rsidR="00C254EA" w:rsidRPr="00B45E9E" w:rsidRDefault="00C254EA" w:rsidP="004223E4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14:paraId="4332DC0B" w14:textId="411A252F" w:rsidR="00C254EA" w:rsidRPr="00B45E9E" w:rsidRDefault="00C254EA" w:rsidP="004223E4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14:paraId="4332DC0C" w14:textId="01654840" w:rsidR="00C254EA" w:rsidRDefault="00C254EA" w:rsidP="004223E4">
          <w:pPr>
            <w:pStyle w:val="Zpat"/>
          </w:pPr>
          <w:r>
            <w:rPr>
              <w:b/>
            </w:rPr>
            <w:t>779 00 Olomouc</w:t>
          </w:r>
        </w:p>
      </w:tc>
    </w:tr>
  </w:tbl>
  <w:p w14:paraId="4332DC0E" w14:textId="77777777" w:rsidR="00C254EA" w:rsidRPr="00B8518B" w:rsidRDefault="00C254E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332DC16" wp14:editId="4332DC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B0695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332DC18" wp14:editId="4332DC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24E8C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32DC0F" w14:textId="77777777" w:rsidR="00C254EA" w:rsidRPr="00460660" w:rsidRDefault="00C254E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CC3D7" w14:textId="77777777" w:rsidR="004A092D" w:rsidRDefault="004A092D" w:rsidP="00962258">
      <w:pPr>
        <w:spacing w:after="0" w:line="240" w:lineRule="auto"/>
      </w:pPr>
      <w:r>
        <w:separator/>
      </w:r>
    </w:p>
  </w:footnote>
  <w:footnote w:type="continuationSeparator" w:id="0">
    <w:p w14:paraId="70F0B289" w14:textId="77777777" w:rsidR="004A092D" w:rsidRDefault="004A09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54EA" w14:paraId="4332DB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32DBEF" w14:textId="77777777" w:rsidR="00C254EA" w:rsidRPr="00B8518B" w:rsidRDefault="00C254E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32DBF0" w14:textId="77777777" w:rsidR="00C254EA" w:rsidRDefault="00C254E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32DBF1" w14:textId="77777777" w:rsidR="00C254EA" w:rsidRPr="00D6163D" w:rsidRDefault="00C254EA" w:rsidP="00D6163D">
          <w:pPr>
            <w:pStyle w:val="Druhdokumentu"/>
          </w:pPr>
        </w:p>
      </w:tc>
    </w:tr>
  </w:tbl>
  <w:p w14:paraId="4332DBF3" w14:textId="77777777" w:rsidR="00C254EA" w:rsidRPr="00D6163D" w:rsidRDefault="00C254E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54EA" w14:paraId="1A3FC437" w14:textId="77777777" w:rsidTr="003B2277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1DECE6" w14:textId="77777777" w:rsidR="00C254EA" w:rsidRPr="00B8518B" w:rsidRDefault="00C254EA" w:rsidP="00A34D9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15F1C6" w14:textId="77777777" w:rsidR="00C254EA" w:rsidRDefault="00C254EA" w:rsidP="00A34D9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E9110C" w14:textId="77777777" w:rsidR="00C254EA" w:rsidRPr="00D6163D" w:rsidRDefault="00C254EA" w:rsidP="00A34D95">
          <w:pPr>
            <w:pStyle w:val="Druhdokumentu"/>
          </w:pPr>
        </w:p>
      </w:tc>
    </w:tr>
    <w:tr w:rsidR="00C254EA" w14:paraId="56A0FE89" w14:textId="77777777" w:rsidTr="003B2277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573711" w14:textId="77777777" w:rsidR="00C254EA" w:rsidRPr="00B8518B" w:rsidRDefault="00C254EA" w:rsidP="00A34D9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E84CC8" w14:textId="77777777" w:rsidR="00C254EA" w:rsidRDefault="00C254EA" w:rsidP="00A34D9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D68B0C" w14:textId="77777777" w:rsidR="00C254EA" w:rsidRPr="00D6163D" w:rsidRDefault="00C254EA" w:rsidP="00A34D95">
          <w:pPr>
            <w:pStyle w:val="Druhdokumentu"/>
          </w:pPr>
        </w:p>
      </w:tc>
    </w:tr>
  </w:tbl>
  <w:p w14:paraId="4332DC03" w14:textId="74C11ABA" w:rsidR="00C254EA" w:rsidRPr="00A34D95" w:rsidRDefault="00C254EA" w:rsidP="00A34D95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4CF0F956" wp14:editId="539A250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494263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B62E04"/>
    <w:multiLevelType w:val="hybridMultilevel"/>
    <w:tmpl w:val="11986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7FA6"/>
    <w:multiLevelType w:val="hybridMultilevel"/>
    <w:tmpl w:val="2BB2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23324BB"/>
    <w:multiLevelType w:val="hybridMultilevel"/>
    <w:tmpl w:val="3C0CE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56E81"/>
    <w:multiLevelType w:val="hybridMultilevel"/>
    <w:tmpl w:val="0A6AE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A5B3F"/>
    <w:multiLevelType w:val="hybridMultilevel"/>
    <w:tmpl w:val="D2B85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03369"/>
    <w:multiLevelType w:val="hybridMultilevel"/>
    <w:tmpl w:val="EDC8D5DA"/>
    <w:lvl w:ilvl="0" w:tplc="865CE662">
      <w:start w:val="1"/>
      <w:numFmt w:val="bullet"/>
      <w:pStyle w:val="JROdrka1"/>
      <w:lvlText w:val=""/>
      <w:lvlJc w:val="left"/>
      <w:pPr>
        <w:ind w:left="927" w:hanging="360"/>
      </w:pPr>
      <w:rPr>
        <w:rFonts w:ascii="Wingdings" w:hAnsi="Wingdings" w:hint="default"/>
        <w:sz w:val="20"/>
      </w:rPr>
    </w:lvl>
    <w:lvl w:ilvl="1" w:tplc="AC12CBDC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Calibr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FB20925"/>
    <w:multiLevelType w:val="hybridMultilevel"/>
    <w:tmpl w:val="199CCD0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C6912"/>
    <w:multiLevelType w:val="hybridMultilevel"/>
    <w:tmpl w:val="3E14F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97CCB"/>
    <w:multiLevelType w:val="hybridMultilevel"/>
    <w:tmpl w:val="94D083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32BFB"/>
    <w:multiLevelType w:val="hybridMultilevel"/>
    <w:tmpl w:val="D762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952F1"/>
    <w:multiLevelType w:val="hybridMultilevel"/>
    <w:tmpl w:val="58AAC91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C2F7810"/>
    <w:multiLevelType w:val="hybridMultilevel"/>
    <w:tmpl w:val="C9B26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68653">
    <w:abstractNumId w:val="4"/>
  </w:num>
  <w:num w:numId="2" w16cid:durableId="355741214">
    <w:abstractNumId w:val="0"/>
  </w:num>
  <w:num w:numId="3" w16cid:durableId="1584147996">
    <w:abstractNumId w:val="9"/>
  </w:num>
  <w:num w:numId="4" w16cid:durableId="772474289">
    <w:abstractNumId w:val="15"/>
  </w:num>
  <w:num w:numId="5" w16cid:durableId="945816394">
    <w:abstractNumId w:val="8"/>
  </w:num>
  <w:num w:numId="6" w16cid:durableId="1726680210">
    <w:abstractNumId w:val="3"/>
  </w:num>
  <w:num w:numId="7" w16cid:durableId="1875849086">
    <w:abstractNumId w:val="1"/>
  </w:num>
  <w:num w:numId="8" w16cid:durableId="537815822">
    <w:abstractNumId w:val="2"/>
  </w:num>
  <w:num w:numId="9" w16cid:durableId="1021591378">
    <w:abstractNumId w:val="11"/>
  </w:num>
  <w:num w:numId="10" w16cid:durableId="43457287">
    <w:abstractNumId w:val="6"/>
  </w:num>
  <w:num w:numId="11" w16cid:durableId="878591088">
    <w:abstractNumId w:val="16"/>
  </w:num>
  <w:num w:numId="12" w16cid:durableId="1669020366">
    <w:abstractNumId w:val="13"/>
  </w:num>
  <w:num w:numId="13" w16cid:durableId="1934390414">
    <w:abstractNumId w:val="7"/>
  </w:num>
  <w:num w:numId="14" w16cid:durableId="1302419488">
    <w:abstractNumId w:val="5"/>
  </w:num>
  <w:num w:numId="15" w16cid:durableId="476411646">
    <w:abstractNumId w:val="12"/>
  </w:num>
  <w:num w:numId="16" w16cid:durableId="2033260631">
    <w:abstractNumId w:val="14"/>
  </w:num>
  <w:num w:numId="17" w16cid:durableId="1514492368">
    <w:abstractNumId w:val="10"/>
  </w:num>
  <w:num w:numId="18" w16cid:durableId="654377843">
    <w:abstractNumId w:val="8"/>
  </w:num>
  <w:num w:numId="19" w16cid:durableId="1199657830">
    <w:abstractNumId w:val="8"/>
  </w:num>
  <w:num w:numId="20" w16cid:durableId="166406313">
    <w:abstractNumId w:val="8"/>
  </w:num>
  <w:num w:numId="21" w16cid:durableId="2109033509">
    <w:abstractNumId w:val="8"/>
  </w:num>
  <w:num w:numId="22" w16cid:durableId="805850915">
    <w:abstractNumId w:val="8"/>
  </w:num>
  <w:num w:numId="23" w16cid:durableId="1087308496">
    <w:abstractNumId w:val="8"/>
  </w:num>
  <w:num w:numId="24" w16cid:durableId="1558931707">
    <w:abstractNumId w:val="8"/>
  </w:num>
  <w:num w:numId="25" w16cid:durableId="389815927">
    <w:abstractNumId w:val="8"/>
  </w:num>
  <w:num w:numId="26" w16cid:durableId="133001787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89"/>
    <w:rsid w:val="000019E8"/>
    <w:rsid w:val="0002043A"/>
    <w:rsid w:val="000233CE"/>
    <w:rsid w:val="0006233D"/>
    <w:rsid w:val="00072C1E"/>
    <w:rsid w:val="0007324E"/>
    <w:rsid w:val="00084617"/>
    <w:rsid w:val="0008709F"/>
    <w:rsid w:val="000B5061"/>
    <w:rsid w:val="000D3CE8"/>
    <w:rsid w:val="000E23A7"/>
    <w:rsid w:val="0010693F"/>
    <w:rsid w:val="00114472"/>
    <w:rsid w:val="00137236"/>
    <w:rsid w:val="00150D08"/>
    <w:rsid w:val="001550BC"/>
    <w:rsid w:val="001605B9"/>
    <w:rsid w:val="00170EC5"/>
    <w:rsid w:val="0017329D"/>
    <w:rsid w:val="001747C1"/>
    <w:rsid w:val="00184743"/>
    <w:rsid w:val="00184924"/>
    <w:rsid w:val="001A60B3"/>
    <w:rsid w:val="001D499E"/>
    <w:rsid w:val="001E6047"/>
    <w:rsid w:val="00206727"/>
    <w:rsid w:val="00207DF5"/>
    <w:rsid w:val="00213F93"/>
    <w:rsid w:val="00221F33"/>
    <w:rsid w:val="00231C6F"/>
    <w:rsid w:val="002334F8"/>
    <w:rsid w:val="00256E6A"/>
    <w:rsid w:val="0026307C"/>
    <w:rsid w:val="00265660"/>
    <w:rsid w:val="00272613"/>
    <w:rsid w:val="00280E07"/>
    <w:rsid w:val="002830CC"/>
    <w:rsid w:val="002851AD"/>
    <w:rsid w:val="00286911"/>
    <w:rsid w:val="002B7C37"/>
    <w:rsid w:val="002C1706"/>
    <w:rsid w:val="002C31BF"/>
    <w:rsid w:val="002C68B3"/>
    <w:rsid w:val="002D08B1"/>
    <w:rsid w:val="002E0CD7"/>
    <w:rsid w:val="002F575D"/>
    <w:rsid w:val="0031155E"/>
    <w:rsid w:val="003129F3"/>
    <w:rsid w:val="00320D37"/>
    <w:rsid w:val="00330B14"/>
    <w:rsid w:val="003318A9"/>
    <w:rsid w:val="00341DCF"/>
    <w:rsid w:val="00355376"/>
    <w:rsid w:val="00357BC6"/>
    <w:rsid w:val="00361AE2"/>
    <w:rsid w:val="003956C6"/>
    <w:rsid w:val="003A1DE0"/>
    <w:rsid w:val="003B2277"/>
    <w:rsid w:val="003B3E3F"/>
    <w:rsid w:val="003C12D3"/>
    <w:rsid w:val="003C76C3"/>
    <w:rsid w:val="003E673A"/>
    <w:rsid w:val="003F30CB"/>
    <w:rsid w:val="003F597C"/>
    <w:rsid w:val="003F6E33"/>
    <w:rsid w:val="003F7148"/>
    <w:rsid w:val="00413968"/>
    <w:rsid w:val="004223E4"/>
    <w:rsid w:val="00441430"/>
    <w:rsid w:val="00450F07"/>
    <w:rsid w:val="00453CD3"/>
    <w:rsid w:val="00454B30"/>
    <w:rsid w:val="00456EB0"/>
    <w:rsid w:val="00460660"/>
    <w:rsid w:val="00473146"/>
    <w:rsid w:val="00484F73"/>
    <w:rsid w:val="00486107"/>
    <w:rsid w:val="00491827"/>
    <w:rsid w:val="00494C3F"/>
    <w:rsid w:val="004A0025"/>
    <w:rsid w:val="004A092D"/>
    <w:rsid w:val="004A3651"/>
    <w:rsid w:val="004B348C"/>
    <w:rsid w:val="004C4399"/>
    <w:rsid w:val="004C5588"/>
    <w:rsid w:val="004C5A44"/>
    <w:rsid w:val="004C77BD"/>
    <w:rsid w:val="004C787C"/>
    <w:rsid w:val="004D0519"/>
    <w:rsid w:val="004D2482"/>
    <w:rsid w:val="004D45AA"/>
    <w:rsid w:val="004D7D4B"/>
    <w:rsid w:val="004E143C"/>
    <w:rsid w:val="004E3A53"/>
    <w:rsid w:val="004E60D9"/>
    <w:rsid w:val="004E6591"/>
    <w:rsid w:val="004F4B9B"/>
    <w:rsid w:val="00510485"/>
    <w:rsid w:val="00511AB9"/>
    <w:rsid w:val="00523EA7"/>
    <w:rsid w:val="00553375"/>
    <w:rsid w:val="005606CE"/>
    <w:rsid w:val="005736B7"/>
    <w:rsid w:val="00575E5A"/>
    <w:rsid w:val="005837BB"/>
    <w:rsid w:val="00591E65"/>
    <w:rsid w:val="00594FA7"/>
    <w:rsid w:val="005A55E3"/>
    <w:rsid w:val="005A77F9"/>
    <w:rsid w:val="005C29F0"/>
    <w:rsid w:val="005E7DC2"/>
    <w:rsid w:val="005F1404"/>
    <w:rsid w:val="005F5547"/>
    <w:rsid w:val="00604F4D"/>
    <w:rsid w:val="0061068E"/>
    <w:rsid w:val="00623926"/>
    <w:rsid w:val="00626425"/>
    <w:rsid w:val="00632DB9"/>
    <w:rsid w:val="00660AD3"/>
    <w:rsid w:val="006650F3"/>
    <w:rsid w:val="00675858"/>
    <w:rsid w:val="00677B7F"/>
    <w:rsid w:val="0068799B"/>
    <w:rsid w:val="006A2EDF"/>
    <w:rsid w:val="006A5570"/>
    <w:rsid w:val="006A689C"/>
    <w:rsid w:val="006B146E"/>
    <w:rsid w:val="006B3D79"/>
    <w:rsid w:val="006D4916"/>
    <w:rsid w:val="006D7AFE"/>
    <w:rsid w:val="006E0578"/>
    <w:rsid w:val="006E314D"/>
    <w:rsid w:val="006E643E"/>
    <w:rsid w:val="006F59B8"/>
    <w:rsid w:val="00703609"/>
    <w:rsid w:val="00710723"/>
    <w:rsid w:val="00723ED1"/>
    <w:rsid w:val="00743525"/>
    <w:rsid w:val="00743842"/>
    <w:rsid w:val="007471F0"/>
    <w:rsid w:val="0076286B"/>
    <w:rsid w:val="00766846"/>
    <w:rsid w:val="00774268"/>
    <w:rsid w:val="00775242"/>
    <w:rsid w:val="0077673A"/>
    <w:rsid w:val="007811B4"/>
    <w:rsid w:val="007846E1"/>
    <w:rsid w:val="007B570C"/>
    <w:rsid w:val="007C589B"/>
    <w:rsid w:val="007E0325"/>
    <w:rsid w:val="007E4A6E"/>
    <w:rsid w:val="007E5802"/>
    <w:rsid w:val="007F0943"/>
    <w:rsid w:val="007F56A7"/>
    <w:rsid w:val="00807DD0"/>
    <w:rsid w:val="0082291C"/>
    <w:rsid w:val="00842EC7"/>
    <w:rsid w:val="00860F57"/>
    <w:rsid w:val="008659F3"/>
    <w:rsid w:val="00883548"/>
    <w:rsid w:val="00886D4B"/>
    <w:rsid w:val="00886D51"/>
    <w:rsid w:val="00895406"/>
    <w:rsid w:val="00897B54"/>
    <w:rsid w:val="008A3568"/>
    <w:rsid w:val="008A363A"/>
    <w:rsid w:val="008A3FCD"/>
    <w:rsid w:val="008B0991"/>
    <w:rsid w:val="008C2160"/>
    <w:rsid w:val="008D03B9"/>
    <w:rsid w:val="008E0813"/>
    <w:rsid w:val="008F18D6"/>
    <w:rsid w:val="00904780"/>
    <w:rsid w:val="00907BC8"/>
    <w:rsid w:val="00920A25"/>
    <w:rsid w:val="00921000"/>
    <w:rsid w:val="0092229C"/>
    <w:rsid w:val="00922385"/>
    <w:rsid w:val="009223DF"/>
    <w:rsid w:val="009259F9"/>
    <w:rsid w:val="00933FFA"/>
    <w:rsid w:val="00936091"/>
    <w:rsid w:val="00940D8A"/>
    <w:rsid w:val="0095533D"/>
    <w:rsid w:val="00962258"/>
    <w:rsid w:val="009678B7"/>
    <w:rsid w:val="00977929"/>
    <w:rsid w:val="009833E1"/>
    <w:rsid w:val="00987BBF"/>
    <w:rsid w:val="00992D9C"/>
    <w:rsid w:val="00994A6B"/>
    <w:rsid w:val="00996CB8"/>
    <w:rsid w:val="009A5EF4"/>
    <w:rsid w:val="009B14A9"/>
    <w:rsid w:val="009B2E97"/>
    <w:rsid w:val="009B62D8"/>
    <w:rsid w:val="009C4B16"/>
    <w:rsid w:val="009E07F4"/>
    <w:rsid w:val="009F392E"/>
    <w:rsid w:val="00A34D95"/>
    <w:rsid w:val="00A3670B"/>
    <w:rsid w:val="00A52141"/>
    <w:rsid w:val="00A544B5"/>
    <w:rsid w:val="00A6177B"/>
    <w:rsid w:val="00A66136"/>
    <w:rsid w:val="00A66996"/>
    <w:rsid w:val="00A6726E"/>
    <w:rsid w:val="00AA4CBB"/>
    <w:rsid w:val="00AA65FA"/>
    <w:rsid w:val="00AA7351"/>
    <w:rsid w:val="00AB205F"/>
    <w:rsid w:val="00AB3CB8"/>
    <w:rsid w:val="00AC55F1"/>
    <w:rsid w:val="00AC74D8"/>
    <w:rsid w:val="00AD056F"/>
    <w:rsid w:val="00AD6731"/>
    <w:rsid w:val="00AF21FC"/>
    <w:rsid w:val="00B01324"/>
    <w:rsid w:val="00B0196D"/>
    <w:rsid w:val="00B025C1"/>
    <w:rsid w:val="00B10DA5"/>
    <w:rsid w:val="00B13592"/>
    <w:rsid w:val="00B15D0D"/>
    <w:rsid w:val="00B574FF"/>
    <w:rsid w:val="00B752FD"/>
    <w:rsid w:val="00B75EE1"/>
    <w:rsid w:val="00B77481"/>
    <w:rsid w:val="00B8518B"/>
    <w:rsid w:val="00BC7244"/>
    <w:rsid w:val="00BD19A2"/>
    <w:rsid w:val="00BD7E91"/>
    <w:rsid w:val="00C0053C"/>
    <w:rsid w:val="00C01363"/>
    <w:rsid w:val="00C02D0A"/>
    <w:rsid w:val="00C03A6E"/>
    <w:rsid w:val="00C140E3"/>
    <w:rsid w:val="00C254EA"/>
    <w:rsid w:val="00C3295A"/>
    <w:rsid w:val="00C3723C"/>
    <w:rsid w:val="00C44F6A"/>
    <w:rsid w:val="00C47AE3"/>
    <w:rsid w:val="00C73060"/>
    <w:rsid w:val="00C74E9B"/>
    <w:rsid w:val="00C80CAB"/>
    <w:rsid w:val="00C824ED"/>
    <w:rsid w:val="00C866C9"/>
    <w:rsid w:val="00CD1FC4"/>
    <w:rsid w:val="00CD5F9C"/>
    <w:rsid w:val="00CF2DC8"/>
    <w:rsid w:val="00D044F9"/>
    <w:rsid w:val="00D12370"/>
    <w:rsid w:val="00D21061"/>
    <w:rsid w:val="00D212FE"/>
    <w:rsid w:val="00D2585F"/>
    <w:rsid w:val="00D25EF5"/>
    <w:rsid w:val="00D323B8"/>
    <w:rsid w:val="00D4108E"/>
    <w:rsid w:val="00D4679A"/>
    <w:rsid w:val="00D6163D"/>
    <w:rsid w:val="00D831A3"/>
    <w:rsid w:val="00DC75F3"/>
    <w:rsid w:val="00DD46F3"/>
    <w:rsid w:val="00DD6020"/>
    <w:rsid w:val="00DD7559"/>
    <w:rsid w:val="00DE2D89"/>
    <w:rsid w:val="00DE2D8A"/>
    <w:rsid w:val="00DE56F2"/>
    <w:rsid w:val="00DE6933"/>
    <w:rsid w:val="00DF116D"/>
    <w:rsid w:val="00E06FAF"/>
    <w:rsid w:val="00E24BAC"/>
    <w:rsid w:val="00E26787"/>
    <w:rsid w:val="00E50C10"/>
    <w:rsid w:val="00E55024"/>
    <w:rsid w:val="00E61BC0"/>
    <w:rsid w:val="00E711E7"/>
    <w:rsid w:val="00E74B04"/>
    <w:rsid w:val="00E850ED"/>
    <w:rsid w:val="00E964D7"/>
    <w:rsid w:val="00EA4C66"/>
    <w:rsid w:val="00EB0E9B"/>
    <w:rsid w:val="00EB104F"/>
    <w:rsid w:val="00EB4E10"/>
    <w:rsid w:val="00ED043C"/>
    <w:rsid w:val="00ED14BD"/>
    <w:rsid w:val="00ED6C34"/>
    <w:rsid w:val="00F0533E"/>
    <w:rsid w:val="00F1048D"/>
    <w:rsid w:val="00F12DEC"/>
    <w:rsid w:val="00F13DDD"/>
    <w:rsid w:val="00F147D0"/>
    <w:rsid w:val="00F158D7"/>
    <w:rsid w:val="00F1715C"/>
    <w:rsid w:val="00F26095"/>
    <w:rsid w:val="00F27840"/>
    <w:rsid w:val="00F310F8"/>
    <w:rsid w:val="00F35939"/>
    <w:rsid w:val="00F45607"/>
    <w:rsid w:val="00F524BC"/>
    <w:rsid w:val="00F628FB"/>
    <w:rsid w:val="00F659EB"/>
    <w:rsid w:val="00F7396B"/>
    <w:rsid w:val="00F7626A"/>
    <w:rsid w:val="00F826F5"/>
    <w:rsid w:val="00F846E0"/>
    <w:rsid w:val="00F86BA6"/>
    <w:rsid w:val="00FA1345"/>
    <w:rsid w:val="00FB0EA3"/>
    <w:rsid w:val="00FC6389"/>
    <w:rsid w:val="00FC7746"/>
    <w:rsid w:val="00FE623E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2DBBB"/>
  <w14:defaultImageDpi w14:val="32767"/>
  <w15:docId w15:val="{4BF60969-05B3-424B-B6A5-3AB780E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PKS">
    <w:name w:val="základní text PKS"/>
    <w:basedOn w:val="Normln"/>
    <w:rsid w:val="004223E4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84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9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9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9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924"/>
    <w:rPr>
      <w:b/>
      <w:bCs/>
      <w:sz w:val="20"/>
      <w:szCs w:val="20"/>
    </w:rPr>
  </w:style>
  <w:style w:type="paragraph" w:customStyle="1" w:styleId="CharCharChar">
    <w:name w:val="Char Char Char"/>
    <w:basedOn w:val="Normln"/>
    <w:rsid w:val="002F575D"/>
    <w:pPr>
      <w:overflowPunct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24"/>
      <w:szCs w:val="20"/>
      <w:lang w:val="en-US"/>
    </w:rPr>
  </w:style>
  <w:style w:type="paragraph" w:customStyle="1" w:styleId="JREvidennslo">
    <w:name w:val="JR Evidenční číslo"/>
    <w:rsid w:val="002F575D"/>
    <w:pPr>
      <w:spacing w:after="0" w:line="240" w:lineRule="auto"/>
    </w:pPr>
    <w:rPr>
      <w:rFonts w:ascii="Open Sans" w:eastAsia="Calibri" w:hAnsi="Open Sans" w:cs="Times New Roman"/>
      <w:caps/>
      <w:sz w:val="20"/>
      <w:szCs w:val="17"/>
      <w:lang w:eastAsia="cs-CZ"/>
    </w:rPr>
  </w:style>
  <w:style w:type="paragraph" w:customStyle="1" w:styleId="JRIndex">
    <w:name w:val="JR Index"/>
    <w:rsid w:val="002F575D"/>
    <w:pPr>
      <w:spacing w:after="0" w:line="240" w:lineRule="auto"/>
    </w:pPr>
    <w:rPr>
      <w:rFonts w:ascii="Arial" w:eastAsia="Calibri" w:hAnsi="Arial" w:cs="Times New Roman"/>
      <w:smallCaps/>
      <w:sz w:val="20"/>
      <w:szCs w:val="17"/>
      <w:lang w:eastAsia="cs-CZ"/>
    </w:rPr>
  </w:style>
  <w:style w:type="paragraph" w:customStyle="1" w:styleId="JRNadpismal">
    <w:name w:val="JR Nadpis malý"/>
    <w:next w:val="Normln"/>
    <w:rsid w:val="002F575D"/>
    <w:pPr>
      <w:spacing w:before="20" w:after="20" w:line="240" w:lineRule="auto"/>
      <w:jc w:val="right"/>
    </w:pPr>
    <w:rPr>
      <w:rFonts w:ascii="Arial" w:eastAsia="Calibri" w:hAnsi="Arial" w:cs="Open Sans ExtraBold"/>
      <w:b/>
      <w:bCs/>
      <w:color w:val="535756"/>
      <w:sz w:val="32"/>
      <w:szCs w:val="56"/>
      <w:lang w:eastAsia="cs-CZ"/>
    </w:rPr>
  </w:style>
  <w:style w:type="paragraph" w:customStyle="1" w:styleId="JRNadpismalb">
    <w:name w:val="JR Nadpis malý b"/>
    <w:next w:val="Normln"/>
    <w:qFormat/>
    <w:rsid w:val="002F575D"/>
    <w:pPr>
      <w:spacing w:before="60" w:after="0" w:line="240" w:lineRule="auto"/>
      <w:jc w:val="right"/>
    </w:pPr>
    <w:rPr>
      <w:rFonts w:ascii="Arial" w:eastAsia="Calibri" w:hAnsi="Arial" w:cs="Open Sans SemiBold"/>
      <w:b/>
      <w:i/>
      <w:color w:val="535756"/>
      <w:sz w:val="28"/>
      <w:szCs w:val="24"/>
    </w:rPr>
  </w:style>
  <w:style w:type="paragraph" w:customStyle="1" w:styleId="JRNormln">
    <w:name w:val="JR Normální"/>
    <w:rsid w:val="002F575D"/>
    <w:pPr>
      <w:spacing w:after="60" w:line="240" w:lineRule="auto"/>
    </w:pPr>
    <w:rPr>
      <w:rFonts w:ascii="Arial" w:eastAsia="Calibri" w:hAnsi="Arial" w:cs="Times New Roman"/>
      <w:sz w:val="22"/>
      <w:szCs w:val="17"/>
    </w:rPr>
  </w:style>
  <w:style w:type="paragraph" w:customStyle="1" w:styleId="JRNormlndoprosted">
    <w:name w:val="JR Normální doprostřed"/>
    <w:basedOn w:val="JRNormln"/>
    <w:next w:val="JRNormln"/>
    <w:qFormat/>
    <w:rsid w:val="002F575D"/>
    <w:pPr>
      <w:jc w:val="center"/>
    </w:pPr>
  </w:style>
  <w:style w:type="paragraph" w:customStyle="1" w:styleId="JROdrka1">
    <w:name w:val="JR Odrážka 1"/>
    <w:qFormat/>
    <w:rsid w:val="002F575D"/>
    <w:pPr>
      <w:numPr>
        <w:numId w:val="5"/>
      </w:numPr>
      <w:spacing w:after="0" w:line="240" w:lineRule="auto"/>
      <w:ind w:left="360" w:hanging="180"/>
    </w:pPr>
    <w:rPr>
      <w:rFonts w:ascii="Open Sans" w:eastAsia="Calibri" w:hAnsi="Open Sans" w:cs="Times New Roman"/>
      <w:bCs/>
      <w:sz w:val="22"/>
      <w:szCs w:val="17"/>
    </w:rPr>
  </w:style>
  <w:style w:type="paragraph" w:customStyle="1" w:styleId="JRTabulkanormln">
    <w:name w:val="JR Tabulka normální"/>
    <w:qFormat/>
    <w:rsid w:val="002F575D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nasted">
    <w:name w:val="JR Tabulka normální na střed"/>
    <w:basedOn w:val="JRTabulkanormln"/>
    <w:qFormat/>
    <w:rsid w:val="002F575D"/>
    <w:pPr>
      <w:jc w:val="center"/>
    </w:pPr>
  </w:style>
  <w:style w:type="paragraph" w:customStyle="1" w:styleId="JRTabulkanormlntun">
    <w:name w:val="JR Tabulka normální tučný"/>
    <w:qFormat/>
    <w:rsid w:val="002F575D"/>
    <w:pPr>
      <w:spacing w:after="0" w:line="240" w:lineRule="auto"/>
    </w:pPr>
    <w:rPr>
      <w:rFonts w:ascii="Arial" w:eastAsia="Calibri" w:hAnsi="Arial" w:cs="Times New Roman"/>
      <w:b/>
      <w:color w:val="262626"/>
      <w:sz w:val="20"/>
      <w:szCs w:val="17"/>
      <w:lang w:eastAsia="cs-CZ"/>
    </w:rPr>
  </w:style>
  <w:style w:type="paragraph" w:customStyle="1" w:styleId="JRNadpishlavnm">
    <w:name w:val="JR Nadpis hlavní m"/>
    <w:rsid w:val="002F575D"/>
    <w:pPr>
      <w:spacing w:before="120" w:after="120" w:line="240" w:lineRule="auto"/>
      <w:jc w:val="center"/>
    </w:pPr>
    <w:rPr>
      <w:rFonts w:ascii="Arial" w:eastAsia="Calibri" w:hAnsi="Arial" w:cs="Times New Roman"/>
      <w:b/>
      <w:sz w:val="24"/>
      <w:szCs w:val="17"/>
      <w:lang w:eastAsia="cs-CZ"/>
    </w:rPr>
  </w:style>
  <w:style w:type="paragraph" w:customStyle="1" w:styleId="JRTabulkanormlnmal">
    <w:name w:val="JR Tabulka normální malý"/>
    <w:basedOn w:val="JRTabulkanormln"/>
    <w:qFormat/>
    <w:rsid w:val="002F575D"/>
    <w:rPr>
      <w:sz w:val="18"/>
    </w:rPr>
  </w:style>
  <w:style w:type="paragraph" w:customStyle="1" w:styleId="JROdrka1kurziva">
    <w:name w:val="JR Odrážka 1 kurziva"/>
    <w:basedOn w:val="JROdrka1"/>
    <w:rsid w:val="002F575D"/>
    <w:pPr>
      <w:ind w:left="927" w:hanging="360"/>
    </w:pPr>
    <w:rPr>
      <w:bCs w:val="0"/>
      <w:i/>
      <w:iCs/>
    </w:rPr>
  </w:style>
  <w:style w:type="paragraph" w:customStyle="1" w:styleId="Textbezodsazen">
    <w:name w:val="_Text_bez_odsazení"/>
    <w:basedOn w:val="Normln"/>
    <w:link w:val="TextbezodsazenChar"/>
    <w:qFormat/>
    <w:rsid w:val="00886D51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886D51"/>
    <w:rPr>
      <w:rFonts w:ascii="Verdana" w:hAnsi="Verdana"/>
    </w:rPr>
  </w:style>
  <w:style w:type="paragraph" w:customStyle="1" w:styleId="Default">
    <w:name w:val="Default"/>
    <w:rsid w:val="00D467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9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pal\Documents\Dokumenty%202019\Hana%20Kohoutov&#225;\Smluvn&#237;%20mzdy\hlavi&#269;kov&#253;%20pap&#237;r%20se%20z&#225;pat&#237;m%20&#353;ablona%20&#8211;%20kopi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237374FDF1B84F891A66F88A0E227C" ma:contentTypeVersion="3" ma:contentTypeDescription="Vytvořit nový dokument" ma:contentTypeScope="" ma:versionID="1b4ecf39f326dc44b8a68dea0c3728c9">
  <xsd:schema xmlns:xsd="http://www.w3.org/2001/XMLSchema" xmlns:p="http://schemas.microsoft.com/office/2006/metadata/properties" xmlns:ns2="4ae25ff4-ca5a-43d5-97f2-ae9809f052fd" targetNamespace="http://schemas.microsoft.com/office/2006/metadata/properties" ma:root="true" ma:fieldsID="6b5f7e8c009f9a4947b813dff688cc97" ns2:_="">
    <xsd:import namespace="4ae25ff4-ca5a-43d5-97f2-ae9809f052fd"/>
    <xsd:element name="properties">
      <xsd:complexType>
        <xsd:sequence>
          <xsd:element name="documentManagement">
            <xsd:complexType>
              <xsd:all>
                <xsd:element ref="ns2:Platnost" minOccurs="0"/>
                <xsd:element ref="ns2:Kate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ae25ff4-ca5a-43d5-97f2-ae9809f052fd" elementFormDefault="qualified">
    <xsd:import namespace="http://schemas.microsoft.com/office/2006/documentManagement/types"/>
    <xsd:element name="Platnost" ma:index="2" nillable="true" ma:displayName="Platnost do" ma:format="DateOnly" ma:internalName="Platnost">
      <xsd:simpleType>
        <xsd:restriction base="dms:DateTime"/>
      </xsd:simpleType>
    </xsd:element>
    <xsd:element name="Kategorie" ma:index="3" nillable="true" ma:displayName="Kategorie" ma:format="Dropdown" ma:internalName="Kategorie">
      <xsd:simpleType>
        <xsd:union memberTypes="dms:Text">
          <xsd:simpleType>
            <xsd:restriction base="dms:Choice">
              <xsd:enumeration value="Archiv"/>
              <xsd:enumeration value="ADAPTAČNÍ PŘÍRUČKA"/>
              <xsd:enumeration value="AKTIVA SŽDC PRO EXTERNISTU"/>
              <xsd:enumeration value="BOZP"/>
              <xsd:enumeration value="CESTOVNÍ NÁHRADY"/>
              <xsd:enumeration value="CSS Praha"/>
              <xsd:enumeration value="DOPROVODNÝ SOCIÁLNÍ PROGRAM"/>
              <xsd:enumeration value="EVIDENCE PRACOVNÍ DOBY"/>
              <xsd:enumeration value="EVYDO"/>
              <xsd:enumeration value="FKSP"/>
              <xsd:enumeration value="FKSP GENERÁLNÍ ŘEDITELSTVÍ"/>
              <xsd:enumeration value="HR SAP - příručky"/>
              <xsd:enumeration value="HR1 SAP SŽDC - Infrastruktura"/>
              <xsd:enumeration value="HR1 SAP SŽDC - Rozjezd - EPS"/>
              <xsd:enumeration value="HR2 SAP SŽDC - Řízení provozu"/>
              <xsd:enumeration value="HR2 SAP SŽDC - Řízení provozu - Číselníky"/>
              <xsd:enumeration value="Sloučení HR1 a HR2 SAP SŽDC"/>
              <xsd:enumeration value="JÍZDNÍ VÝHODY"/>
              <xsd:enumeration value="KARTA MULTISPORT"/>
              <xsd:enumeration value="KONDIČNÍ POBYTY"/>
              <xsd:enumeration value="KONTAKTY"/>
              <xsd:enumeration value="ODBOROVÉ ORGANIZACE"/>
              <xsd:enumeration value="ODBOROVÉ ORGANIZACE PŘI GŘ SŽDC"/>
              <xsd:enumeration value="ORGANIZAČNÍ STRUKTURA GŘ"/>
              <xsd:enumeration value="ORGANIZAČNÍ ZMĚNY"/>
              <xsd:enumeration value="PERSONÁLNÍ ADMINISTRACE"/>
              <xsd:enumeration value="PODNIKOVÁ KOLEKTIVNÍ SMLOUVA"/>
              <xsd:enumeration value="POKYN GŘ 11/2018 PROCESY CSS"/>
              <xsd:enumeration value="POKYNY ŘEDITELE O10 MĚSÍČNÍ"/>
              <xsd:enumeration value="PORADY"/>
              <xsd:enumeration value="POVINNÉ VZDĚLÁVÁNÍ (DLE ZAM1)"/>
              <xsd:enumeration value="PRACOVNĚLÉKAŘSKÉ SLUŽBY"/>
              <xsd:enumeration value="PSYCHOLOGIE PRÁCE"/>
              <xsd:enumeration value="REPORTING MZDY A ZAMĚSTNANCI"/>
              <xsd:enumeration value="RŮZNÉ NABÍDKY PRO ZAMĚSTNANCE"/>
              <xsd:enumeration value="SOCIÁLNÍ OBLAST"/>
              <xsd:enumeration value="Úloha 14054, Portál Modrá karta"/>
              <xsd:enumeration value="VEDOUCÍ ZAMĚSTNANCI"/>
              <xsd:enumeration value="VOLNÉ BYTY"/>
              <xsd:enumeration value="VZDĚLÁVÁNÍ"/>
              <xsd:enumeration value="VZDĚLÁVÁNÍ - JAZYKOVÉ VZDĚLÁVÁNÍ"/>
              <xsd:enumeration value="VZDĚLÁVÁNÍ - OBDRŽENÉ NABÍDKY"/>
              <xsd:enumeration value="VZDĚLÁVÁNÍ - POVINNÉ VZDĚLÁVÁNÍ dle Zam1"/>
              <xsd:enumeration value="VZDĚLÁVÁNÍ - PSYCHOLOGIE PRÁCE"/>
              <xsd:enumeration value="VZDĚLÁVÁNÍ - SPOLUPRÁCE SE ŠKOLAMI"/>
              <xsd:enumeration value="VZORY DOKUMENTŮ"/>
              <xsd:enumeration value="ZÁKONÍK PRÁCE"/>
              <xsd:enumeration value="ŽIVOTNÍ POJIŠTĚNÍ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Kategorie xmlns="4ae25ff4-ca5a-43d5-97f2-ae9809f052fd" xsi:nil="true"/>
    <Platnost xmlns="4ae25ff4-ca5a-43d5-97f2-ae9809f052fd" xsi:nil="true"/>
  </documentManagement>
</p:properties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2F000-9D66-4B45-9B37-61EC6AF90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25ff4-ca5a-43d5-97f2-ae9809f052f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4C6D315-AC1A-4C60-A1C7-1A7BB0D74D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4ae25ff4-ca5a-43d5-97f2-ae9809f052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 – kopie</Template>
  <TotalTime>2</TotalTime>
  <Pages>3</Pages>
  <Words>1438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Pracovní smlouva SŽDC 2019</dc:subject>
  <dc:creator>Pospíšil Evžen, Ing.</dc:creator>
  <cp:lastModifiedBy>Wagner Václav, Ing.</cp:lastModifiedBy>
  <cp:revision>2</cp:revision>
  <cp:lastPrinted>2021-08-27T10:56:00Z</cp:lastPrinted>
  <dcterms:created xsi:type="dcterms:W3CDTF">2024-03-11T13:34:00Z</dcterms:created>
  <dcterms:modified xsi:type="dcterms:W3CDTF">2024-03-11T13:34:00Z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0x01010043237374FDF1B84F891A66F88A0E227C</vt:lpwstr>
  </property>
  <property fmtid="{D5CDD505-2E9C-101B-9397-08002B2CF9AE}" pid="3" name="URL">
    <vt:lpwstr/>
  </property>
</Properties>
</file>